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30912" w14:textId="77777777" w:rsidR="00920E54" w:rsidRDefault="00920E54" w:rsidP="009E12B3">
      <w:r>
        <w:rPr>
          <w:noProof/>
        </w:rPr>
        <w:drawing>
          <wp:anchor distT="0" distB="0" distL="114300" distR="114300" simplePos="0" relativeHeight="251664384" behindDoc="1" locked="0" layoutInCell="1" allowOverlap="1" wp14:anchorId="0F4F71B4" wp14:editId="75C9C8C6">
            <wp:simplePos x="0" y="0"/>
            <wp:positionH relativeFrom="column">
              <wp:posOffset>1130300</wp:posOffset>
            </wp:positionH>
            <wp:positionV relativeFrom="paragraph">
              <wp:posOffset>-414020</wp:posOffset>
            </wp:positionV>
            <wp:extent cx="3566863" cy="996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289" t="1516" r="71386" b="92801"/>
                    <a:stretch/>
                  </pic:blipFill>
                  <pic:spPr bwMode="auto">
                    <a:xfrm>
                      <a:off x="0" y="0"/>
                      <a:ext cx="3566863" cy="996950"/>
                    </a:xfrm>
                    <a:prstGeom prst="rect">
                      <a:avLst/>
                    </a:prstGeom>
                    <a:noFill/>
                    <a:ln>
                      <a:noFill/>
                    </a:ln>
                    <a:extLst>
                      <a:ext uri="{53640926-AAD7-44D8-BBD7-CCE9431645EC}">
                        <a14:shadowObscured xmlns:a14="http://schemas.microsoft.com/office/drawing/2010/main"/>
                      </a:ext>
                    </a:extLst>
                  </pic:spPr>
                </pic:pic>
              </a:graphicData>
            </a:graphic>
          </wp:anchor>
        </w:drawing>
      </w:r>
    </w:p>
    <w:p w14:paraId="227FB894" w14:textId="77777777" w:rsidR="009E12B3" w:rsidRDefault="009E12B3" w:rsidP="009E12B3"/>
    <w:p w14:paraId="5118A539" w14:textId="27BEBD48" w:rsidR="00A67D39" w:rsidRDefault="00920E54" w:rsidP="009E12B3">
      <w:r>
        <w:rPr>
          <w:noProof/>
        </w:rPr>
        <mc:AlternateContent>
          <mc:Choice Requires="wps">
            <w:drawing>
              <wp:anchor distT="0" distB="0" distL="114300" distR="114300" simplePos="0" relativeHeight="251659264" behindDoc="0" locked="0" layoutInCell="1" allowOverlap="1" wp14:anchorId="59285195" wp14:editId="7B12ADEC">
                <wp:simplePos x="0" y="0"/>
                <wp:positionH relativeFrom="column">
                  <wp:posOffset>-906780</wp:posOffset>
                </wp:positionH>
                <wp:positionV relativeFrom="paragraph">
                  <wp:posOffset>207645</wp:posOffset>
                </wp:positionV>
                <wp:extent cx="7760335" cy="0"/>
                <wp:effectExtent l="0" t="19050" r="31115" b="19050"/>
                <wp:wrapNone/>
                <wp:docPr id="4" name="Straight Connector 4"/>
                <wp:cNvGraphicFramePr/>
                <a:graphic xmlns:a="http://schemas.openxmlformats.org/drawingml/2006/main">
                  <a:graphicData uri="http://schemas.microsoft.com/office/word/2010/wordprocessingShape">
                    <wps:wsp>
                      <wps:cNvCnPr/>
                      <wps:spPr>
                        <a:xfrm>
                          <a:off x="0" y="0"/>
                          <a:ext cx="7760335" cy="0"/>
                        </a:xfrm>
                        <a:prstGeom prst="line">
                          <a:avLst/>
                        </a:prstGeom>
                        <a:ln w="28575">
                          <a:solidFill>
                            <a:srgbClr val="F6D71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1BCB7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4pt,16.35pt" to="539.6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" strokecolor="#f6d716" strokeweight="2.25pt">
                <v:stroke joinstyle="miter"/>
              </v:line>
            </w:pict>
          </mc:Fallback>
        </mc:AlternateContent>
      </w:r>
    </w:p>
    <w:p w14:paraId="39876761" w14:textId="77777777" w:rsidR="0096702A" w:rsidRPr="00920E54" w:rsidRDefault="00733DE1" w:rsidP="00920E54">
      <w:pPr>
        <w:jc w:val="center"/>
        <w:rPr>
          <w:b/>
          <w:color w:val="025598"/>
          <w:sz w:val="44"/>
        </w:rPr>
      </w:pPr>
      <w:r w:rsidRPr="00920E54">
        <w:rPr>
          <w:b/>
          <w:noProof/>
          <w:color w:val="025598"/>
          <w:sz w:val="44"/>
        </w:rPr>
        <mc:AlternateContent>
          <mc:Choice Requires="wps">
            <w:drawing>
              <wp:anchor distT="0" distB="0" distL="114300" distR="114300" simplePos="0" relativeHeight="251663360" behindDoc="0" locked="0" layoutInCell="1" allowOverlap="1" wp14:anchorId="66A28528" wp14:editId="25080890">
                <wp:simplePos x="0" y="0"/>
                <wp:positionH relativeFrom="page">
                  <wp:posOffset>0</wp:posOffset>
                </wp:positionH>
                <wp:positionV relativeFrom="paragraph">
                  <wp:posOffset>347980</wp:posOffset>
                </wp:positionV>
                <wp:extent cx="7760335" cy="0"/>
                <wp:effectExtent l="0" t="19050" r="31115" b="19050"/>
                <wp:wrapNone/>
                <wp:docPr id="1" name="Straight Connector 1"/>
                <wp:cNvGraphicFramePr/>
                <a:graphic xmlns:a="http://schemas.openxmlformats.org/drawingml/2006/main">
                  <a:graphicData uri="http://schemas.microsoft.com/office/word/2010/wordprocessingShape">
                    <wps:wsp>
                      <wps:cNvCnPr/>
                      <wps:spPr>
                        <a:xfrm>
                          <a:off x="0" y="0"/>
                          <a:ext cx="7760335" cy="0"/>
                        </a:xfrm>
                        <a:prstGeom prst="line">
                          <a:avLst/>
                        </a:prstGeom>
                        <a:ln w="28575">
                          <a:solidFill>
                            <a:srgbClr val="F6D71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B3E0E" id="Straight Connector 1"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text" from="0,27.4pt" to="611.0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" strokecolor="#f6d716" strokeweight="2.25pt">
                <v:stroke joinstyle="miter"/>
                <w10:wrap anchorx="page"/>
              </v:line>
            </w:pict>
          </mc:Fallback>
        </mc:AlternateContent>
      </w:r>
      <w:r w:rsidRPr="00920E54">
        <w:rPr>
          <w:b/>
          <w:color w:val="025598"/>
          <w:sz w:val="44"/>
        </w:rPr>
        <w:t xml:space="preserve">Encounter </w:t>
      </w:r>
      <w:r w:rsidR="0096702A" w:rsidRPr="00920E54">
        <w:rPr>
          <w:b/>
          <w:color w:val="025598"/>
          <w:sz w:val="44"/>
        </w:rPr>
        <w:t>Notification Service</w:t>
      </w:r>
      <w:r w:rsidR="00A67D39" w:rsidRPr="00920E54">
        <w:rPr>
          <w:b/>
          <w:color w:val="025598"/>
          <w:sz w:val="44"/>
        </w:rPr>
        <w:t xml:space="preserve"> </w:t>
      </w:r>
      <w:r w:rsidR="009E12B3" w:rsidRPr="00920E54">
        <w:rPr>
          <w:b/>
          <w:color w:val="025598"/>
          <w:sz w:val="44"/>
        </w:rPr>
        <w:t>(ENS)</w:t>
      </w:r>
    </w:p>
    <w:p w14:paraId="002985C7" w14:textId="77777777" w:rsidR="00920E54" w:rsidRDefault="00920E54" w:rsidP="00912FAC">
      <w:pPr>
        <w:pStyle w:val="Heading4"/>
        <w:rPr>
          <w:sz w:val="30"/>
          <w:szCs w:val="30"/>
        </w:rPr>
      </w:pPr>
      <w:r>
        <w:rPr>
          <w:sz w:val="30"/>
          <w:szCs w:val="30"/>
        </w:rPr>
        <w:t>What is ENS?</w:t>
      </w:r>
    </w:p>
    <w:p w14:paraId="53FDD798" w14:textId="77777777" w:rsidR="00E1415A" w:rsidRPr="008653AD" w:rsidRDefault="00920E54" w:rsidP="008653AD">
      <w:pPr>
        <w:rPr>
          <w:rFonts w:asciiTheme="minorHAnsi" w:eastAsiaTheme="majorEastAsia" w:hAnsiTheme="minorHAnsi" w:cstheme="minorHAnsi"/>
          <w:bCs/>
          <w:iCs/>
          <w:color w:val="auto"/>
          <w:szCs w:val="24"/>
        </w:rPr>
      </w:pPr>
      <w:r w:rsidRPr="008653AD">
        <w:rPr>
          <w:rFonts w:asciiTheme="minorHAnsi" w:eastAsiaTheme="majorEastAsia" w:hAnsiTheme="minorHAnsi" w:cstheme="minorHAnsi"/>
          <w:bCs/>
          <w:iCs/>
          <w:color w:val="auto"/>
          <w:szCs w:val="24"/>
        </w:rPr>
        <w:t xml:space="preserve">The Encounter Notification Service (ENS) </w:t>
      </w:r>
      <w:r w:rsidR="00E1415A" w:rsidRPr="008653AD">
        <w:rPr>
          <w:rFonts w:asciiTheme="minorHAnsi" w:eastAsiaTheme="majorEastAsia" w:hAnsiTheme="minorHAnsi" w:cstheme="minorHAnsi"/>
          <w:bCs/>
          <w:iCs/>
          <w:color w:val="auto"/>
          <w:szCs w:val="24"/>
        </w:rPr>
        <w:t xml:space="preserve">unites hospitals, primary care providers, payers, and others responsible for coordinating </w:t>
      </w:r>
      <w:r w:rsidR="00801694" w:rsidRPr="008653AD">
        <w:rPr>
          <w:rFonts w:asciiTheme="minorHAnsi" w:eastAsiaTheme="majorEastAsia" w:hAnsiTheme="minorHAnsi" w:cstheme="minorHAnsi"/>
          <w:bCs/>
          <w:iCs/>
          <w:color w:val="auto"/>
          <w:szCs w:val="24"/>
        </w:rPr>
        <w:t xml:space="preserve">patient </w:t>
      </w:r>
      <w:r w:rsidR="00E1415A" w:rsidRPr="008653AD">
        <w:rPr>
          <w:rFonts w:asciiTheme="minorHAnsi" w:eastAsiaTheme="majorEastAsia" w:hAnsiTheme="minorHAnsi" w:cstheme="minorHAnsi"/>
          <w:bCs/>
          <w:iCs/>
          <w:color w:val="auto"/>
          <w:szCs w:val="24"/>
        </w:rPr>
        <w:t xml:space="preserve">care by providing real-time </w:t>
      </w:r>
      <w:r w:rsidR="00AE4E75" w:rsidRPr="008653AD">
        <w:rPr>
          <w:rFonts w:asciiTheme="minorHAnsi" w:eastAsiaTheme="majorEastAsia" w:hAnsiTheme="minorHAnsi" w:cstheme="minorHAnsi"/>
          <w:bCs/>
          <w:iCs/>
          <w:color w:val="auto"/>
          <w:szCs w:val="24"/>
        </w:rPr>
        <w:t>notifications</w:t>
      </w:r>
      <w:r w:rsidR="00E1415A" w:rsidRPr="008653AD">
        <w:rPr>
          <w:rFonts w:asciiTheme="minorHAnsi" w:eastAsiaTheme="majorEastAsia" w:hAnsiTheme="minorHAnsi" w:cstheme="minorHAnsi"/>
          <w:bCs/>
          <w:iCs/>
          <w:color w:val="auto"/>
          <w:szCs w:val="24"/>
        </w:rPr>
        <w:t xml:space="preserve"> of patient health care encounters. These </w:t>
      </w:r>
      <w:r w:rsidR="00671FE7" w:rsidRPr="008653AD">
        <w:rPr>
          <w:rFonts w:asciiTheme="minorHAnsi" w:eastAsiaTheme="majorEastAsia" w:hAnsiTheme="minorHAnsi" w:cstheme="minorHAnsi"/>
          <w:bCs/>
          <w:iCs/>
          <w:color w:val="auto"/>
          <w:szCs w:val="24"/>
        </w:rPr>
        <w:t>notifications</w:t>
      </w:r>
      <w:r w:rsidR="00E1415A" w:rsidRPr="008653AD">
        <w:rPr>
          <w:rFonts w:asciiTheme="minorHAnsi" w:eastAsiaTheme="majorEastAsia" w:hAnsiTheme="minorHAnsi" w:cstheme="minorHAnsi"/>
          <w:bCs/>
          <w:iCs/>
          <w:color w:val="auto"/>
          <w:szCs w:val="24"/>
        </w:rPr>
        <w:t xml:space="preserve"> </w:t>
      </w:r>
      <w:r w:rsidR="00671FE7" w:rsidRPr="008653AD">
        <w:rPr>
          <w:rFonts w:asciiTheme="minorHAnsi" w:eastAsiaTheme="majorEastAsia" w:hAnsiTheme="minorHAnsi" w:cstheme="minorHAnsi"/>
          <w:bCs/>
          <w:iCs/>
          <w:color w:val="auto"/>
          <w:szCs w:val="24"/>
        </w:rPr>
        <w:t>inform subscribers</w:t>
      </w:r>
      <w:r w:rsidR="00E1415A" w:rsidRPr="008653AD">
        <w:rPr>
          <w:rFonts w:asciiTheme="minorHAnsi" w:eastAsiaTheme="majorEastAsia" w:hAnsiTheme="minorHAnsi" w:cstheme="minorHAnsi"/>
          <w:bCs/>
          <w:iCs/>
          <w:color w:val="auto"/>
          <w:szCs w:val="24"/>
        </w:rPr>
        <w:t xml:space="preserve"> of admi</w:t>
      </w:r>
      <w:r w:rsidR="00671FE7" w:rsidRPr="008653AD">
        <w:rPr>
          <w:rFonts w:asciiTheme="minorHAnsi" w:eastAsiaTheme="majorEastAsia" w:hAnsiTheme="minorHAnsi" w:cstheme="minorHAnsi"/>
          <w:bCs/>
          <w:iCs/>
          <w:color w:val="auto"/>
          <w:szCs w:val="24"/>
        </w:rPr>
        <w:t>ssions</w:t>
      </w:r>
      <w:r w:rsidR="00E1415A" w:rsidRPr="008653AD">
        <w:rPr>
          <w:rFonts w:asciiTheme="minorHAnsi" w:eastAsiaTheme="majorEastAsia" w:hAnsiTheme="minorHAnsi" w:cstheme="minorHAnsi"/>
          <w:bCs/>
          <w:iCs/>
          <w:color w:val="auto"/>
          <w:szCs w:val="24"/>
        </w:rPr>
        <w:t xml:space="preserve"> </w:t>
      </w:r>
      <w:r w:rsidR="008D753F" w:rsidRPr="008653AD">
        <w:rPr>
          <w:rFonts w:asciiTheme="minorHAnsi" w:eastAsiaTheme="majorEastAsia" w:hAnsiTheme="minorHAnsi" w:cstheme="minorHAnsi"/>
          <w:bCs/>
          <w:iCs/>
          <w:color w:val="auto"/>
          <w:szCs w:val="24"/>
        </w:rPr>
        <w:t xml:space="preserve">and </w:t>
      </w:r>
      <w:r w:rsidR="00E1415A" w:rsidRPr="008653AD">
        <w:rPr>
          <w:rFonts w:asciiTheme="minorHAnsi" w:eastAsiaTheme="majorEastAsia" w:hAnsiTheme="minorHAnsi" w:cstheme="minorHAnsi"/>
          <w:bCs/>
          <w:iCs/>
          <w:color w:val="auto"/>
          <w:szCs w:val="24"/>
        </w:rPr>
        <w:t xml:space="preserve">discharges from participating </w:t>
      </w:r>
      <w:r w:rsidR="00BA50A5" w:rsidRPr="008653AD">
        <w:rPr>
          <w:rFonts w:asciiTheme="minorHAnsi" w:eastAsiaTheme="majorEastAsia" w:hAnsiTheme="minorHAnsi" w:cstheme="minorHAnsi"/>
          <w:bCs/>
          <w:iCs/>
          <w:color w:val="auto"/>
          <w:szCs w:val="24"/>
        </w:rPr>
        <w:t xml:space="preserve">data source </w:t>
      </w:r>
      <w:r w:rsidR="00E1415A" w:rsidRPr="008653AD">
        <w:rPr>
          <w:rFonts w:asciiTheme="minorHAnsi" w:eastAsiaTheme="majorEastAsia" w:hAnsiTheme="minorHAnsi" w:cstheme="minorHAnsi"/>
          <w:bCs/>
          <w:iCs/>
          <w:color w:val="auto"/>
          <w:szCs w:val="24"/>
        </w:rPr>
        <w:t xml:space="preserve">facilities and include information like diagnosis code and </w:t>
      </w:r>
      <w:r w:rsidR="008D753F" w:rsidRPr="008653AD">
        <w:rPr>
          <w:rFonts w:asciiTheme="minorHAnsi" w:eastAsiaTheme="majorEastAsia" w:hAnsiTheme="minorHAnsi" w:cstheme="minorHAnsi"/>
          <w:bCs/>
          <w:iCs/>
          <w:color w:val="auto"/>
          <w:szCs w:val="24"/>
        </w:rPr>
        <w:t xml:space="preserve">the patient’s </w:t>
      </w:r>
      <w:r w:rsidR="00E1415A" w:rsidRPr="008653AD">
        <w:rPr>
          <w:rFonts w:asciiTheme="minorHAnsi" w:eastAsiaTheme="majorEastAsia" w:hAnsiTheme="minorHAnsi" w:cstheme="minorHAnsi"/>
          <w:bCs/>
          <w:iCs/>
          <w:color w:val="auto"/>
          <w:szCs w:val="24"/>
        </w:rPr>
        <w:t>current contact information. ENS is a</w:t>
      </w:r>
      <w:r w:rsidR="008D753F" w:rsidRPr="008653AD">
        <w:rPr>
          <w:rFonts w:asciiTheme="minorHAnsi" w:eastAsiaTheme="majorEastAsia" w:hAnsiTheme="minorHAnsi" w:cstheme="minorHAnsi"/>
          <w:bCs/>
          <w:iCs/>
          <w:color w:val="auto"/>
          <w:szCs w:val="24"/>
        </w:rPr>
        <w:t xml:space="preserve"> </w:t>
      </w:r>
      <w:r w:rsidR="00671FE7" w:rsidRPr="008653AD">
        <w:rPr>
          <w:rFonts w:asciiTheme="minorHAnsi" w:eastAsiaTheme="majorEastAsia" w:hAnsiTheme="minorHAnsi" w:cstheme="minorHAnsi"/>
          <w:bCs/>
          <w:iCs/>
          <w:color w:val="auto"/>
          <w:szCs w:val="24"/>
        </w:rPr>
        <w:t>helpful</w:t>
      </w:r>
      <w:r w:rsidR="008D753F" w:rsidRPr="008653AD">
        <w:rPr>
          <w:rFonts w:asciiTheme="minorHAnsi" w:eastAsiaTheme="majorEastAsia" w:hAnsiTheme="minorHAnsi" w:cstheme="minorHAnsi"/>
          <w:bCs/>
          <w:iCs/>
          <w:color w:val="auto"/>
          <w:szCs w:val="24"/>
        </w:rPr>
        <w:t xml:space="preserve"> tool for coordinating care, reducing costs, and improving patient outcomes.</w:t>
      </w:r>
    </w:p>
    <w:p w14:paraId="4C44B3D1" w14:textId="77777777" w:rsidR="00131688" w:rsidRPr="006B3C1B" w:rsidRDefault="00131688" w:rsidP="00131688">
      <w:pPr>
        <w:pStyle w:val="Heading4"/>
        <w:rPr>
          <w:sz w:val="30"/>
          <w:szCs w:val="30"/>
        </w:rPr>
      </w:pPr>
      <w:r w:rsidRPr="006B3C1B">
        <w:rPr>
          <w:sz w:val="30"/>
          <w:szCs w:val="30"/>
        </w:rPr>
        <w:t>How Does ENS Work?</w:t>
      </w:r>
    </w:p>
    <w:p w14:paraId="02B339BD" w14:textId="300A6390" w:rsidR="00131688" w:rsidRPr="008653AD" w:rsidRDefault="00131688" w:rsidP="008653AD">
      <w:pPr>
        <w:rPr>
          <w:rFonts w:asciiTheme="minorHAnsi" w:eastAsiaTheme="majorEastAsia" w:hAnsiTheme="minorHAnsi" w:cstheme="minorHAnsi"/>
          <w:bCs/>
          <w:iCs/>
          <w:color w:val="auto"/>
          <w:szCs w:val="24"/>
        </w:rPr>
      </w:pPr>
      <w:r w:rsidRPr="008653AD">
        <w:rPr>
          <w:rFonts w:asciiTheme="minorHAnsi" w:eastAsiaTheme="majorEastAsia" w:hAnsiTheme="minorHAnsi" w:cstheme="minorHAnsi"/>
          <w:bCs/>
          <w:iCs/>
          <w:color w:val="auto"/>
          <w:szCs w:val="24"/>
        </w:rPr>
        <w:t xml:space="preserve">Participating data source facilities send Admit-Discharge-Transfer (ADT) messages </w:t>
      </w:r>
      <w:r w:rsidR="00BA50A5" w:rsidRPr="008653AD">
        <w:rPr>
          <w:rFonts w:asciiTheme="minorHAnsi" w:eastAsiaTheme="majorEastAsia" w:hAnsiTheme="minorHAnsi" w:cstheme="minorHAnsi"/>
          <w:bCs/>
          <w:iCs/>
          <w:color w:val="auto"/>
          <w:szCs w:val="24"/>
        </w:rPr>
        <w:t>about</w:t>
      </w:r>
      <w:r w:rsidR="00F239E5" w:rsidRPr="008653AD">
        <w:rPr>
          <w:rFonts w:asciiTheme="minorHAnsi" w:eastAsiaTheme="majorEastAsia" w:hAnsiTheme="minorHAnsi" w:cstheme="minorHAnsi"/>
          <w:bCs/>
          <w:iCs/>
          <w:color w:val="auto"/>
          <w:szCs w:val="24"/>
        </w:rPr>
        <w:t xml:space="preserve"> their patients to ENS</w:t>
      </w:r>
      <w:r w:rsidR="00E9772F" w:rsidRPr="008653AD">
        <w:rPr>
          <w:rFonts w:asciiTheme="minorHAnsi" w:eastAsiaTheme="majorEastAsia" w:hAnsiTheme="minorHAnsi" w:cstheme="minorHAnsi"/>
          <w:bCs/>
          <w:iCs/>
          <w:color w:val="auto"/>
          <w:szCs w:val="24"/>
        </w:rPr>
        <w:t xml:space="preserve"> in real-time</w:t>
      </w:r>
      <w:r w:rsidR="00F239E5" w:rsidRPr="008653AD">
        <w:rPr>
          <w:rFonts w:asciiTheme="minorHAnsi" w:eastAsiaTheme="majorEastAsia" w:hAnsiTheme="minorHAnsi" w:cstheme="minorHAnsi"/>
          <w:bCs/>
          <w:iCs/>
          <w:color w:val="auto"/>
          <w:szCs w:val="24"/>
        </w:rPr>
        <w:t xml:space="preserve">. </w:t>
      </w:r>
      <w:r w:rsidR="00E9772F" w:rsidRPr="008653AD">
        <w:rPr>
          <w:rFonts w:asciiTheme="minorHAnsi" w:eastAsiaTheme="majorEastAsia" w:hAnsiTheme="minorHAnsi" w:cstheme="minorHAnsi"/>
          <w:bCs/>
          <w:iCs/>
          <w:color w:val="auto"/>
          <w:szCs w:val="24"/>
        </w:rPr>
        <w:t xml:space="preserve">For data source hospitals, these ADTs include both inpatient and emergency department encounters. </w:t>
      </w:r>
      <w:r w:rsidR="00671FE7" w:rsidRPr="008653AD">
        <w:rPr>
          <w:rFonts w:asciiTheme="minorHAnsi" w:eastAsiaTheme="majorEastAsia" w:hAnsiTheme="minorHAnsi" w:cstheme="minorHAnsi"/>
          <w:bCs/>
          <w:iCs/>
          <w:color w:val="auto"/>
          <w:szCs w:val="24"/>
        </w:rPr>
        <w:t>To receive notice of these encounters, a subscrib</w:t>
      </w:r>
      <w:r w:rsidR="007D6183" w:rsidRPr="008653AD">
        <w:rPr>
          <w:rFonts w:asciiTheme="minorHAnsi" w:eastAsiaTheme="majorEastAsia" w:hAnsiTheme="minorHAnsi" w:cstheme="minorHAnsi"/>
          <w:bCs/>
          <w:iCs/>
          <w:color w:val="auto"/>
          <w:szCs w:val="24"/>
        </w:rPr>
        <w:t>er</w:t>
      </w:r>
      <w:r w:rsidR="00671FE7" w:rsidRPr="008653AD">
        <w:rPr>
          <w:rFonts w:asciiTheme="minorHAnsi" w:eastAsiaTheme="majorEastAsia" w:hAnsiTheme="minorHAnsi" w:cstheme="minorHAnsi"/>
          <w:bCs/>
          <w:iCs/>
          <w:color w:val="auto"/>
          <w:szCs w:val="24"/>
        </w:rPr>
        <w:t xml:space="preserve"> provides a </w:t>
      </w:r>
      <w:r w:rsidR="00E35B8E">
        <w:rPr>
          <w:rFonts w:asciiTheme="minorHAnsi" w:eastAsiaTheme="majorEastAsia" w:hAnsiTheme="minorHAnsi" w:cstheme="minorHAnsi"/>
          <w:bCs/>
          <w:iCs/>
          <w:color w:val="auto"/>
          <w:szCs w:val="24"/>
        </w:rPr>
        <w:t>panel</w:t>
      </w:r>
      <w:r w:rsidR="00671FE7" w:rsidRPr="008653AD">
        <w:rPr>
          <w:rFonts w:asciiTheme="minorHAnsi" w:eastAsiaTheme="majorEastAsia" w:hAnsiTheme="minorHAnsi" w:cstheme="minorHAnsi"/>
          <w:bCs/>
          <w:iCs/>
          <w:color w:val="auto"/>
          <w:szCs w:val="24"/>
        </w:rPr>
        <w:t xml:space="preserve"> of patients on whom they want to receive notifications. </w:t>
      </w:r>
      <w:r w:rsidR="007D6183" w:rsidRPr="008653AD">
        <w:rPr>
          <w:rFonts w:asciiTheme="minorHAnsi" w:eastAsiaTheme="majorEastAsia" w:hAnsiTheme="minorHAnsi" w:cstheme="minorHAnsi"/>
          <w:bCs/>
          <w:iCs/>
          <w:color w:val="auto"/>
          <w:szCs w:val="24"/>
        </w:rPr>
        <w:t>ENS compares the</w:t>
      </w:r>
      <w:r w:rsidR="00671FE7" w:rsidRPr="008653AD">
        <w:rPr>
          <w:rFonts w:asciiTheme="minorHAnsi" w:eastAsiaTheme="majorEastAsia" w:hAnsiTheme="minorHAnsi" w:cstheme="minorHAnsi"/>
          <w:bCs/>
          <w:iCs/>
          <w:color w:val="auto"/>
          <w:szCs w:val="24"/>
        </w:rPr>
        <w:t xml:space="preserve"> patient demographic information included in the subscriber’s </w:t>
      </w:r>
      <w:r w:rsidR="00E35B8E">
        <w:rPr>
          <w:rFonts w:asciiTheme="minorHAnsi" w:eastAsiaTheme="majorEastAsia" w:hAnsiTheme="minorHAnsi" w:cstheme="minorHAnsi"/>
          <w:bCs/>
          <w:iCs/>
          <w:color w:val="auto"/>
          <w:szCs w:val="24"/>
        </w:rPr>
        <w:t>panel</w:t>
      </w:r>
      <w:r w:rsidR="00671FE7" w:rsidRPr="008653AD">
        <w:rPr>
          <w:rFonts w:asciiTheme="minorHAnsi" w:eastAsiaTheme="majorEastAsia" w:hAnsiTheme="minorHAnsi" w:cstheme="minorHAnsi"/>
          <w:bCs/>
          <w:iCs/>
          <w:color w:val="auto"/>
          <w:szCs w:val="24"/>
        </w:rPr>
        <w:t xml:space="preserve"> </w:t>
      </w:r>
      <w:r w:rsidR="007D6183" w:rsidRPr="008653AD">
        <w:rPr>
          <w:rFonts w:asciiTheme="minorHAnsi" w:eastAsiaTheme="majorEastAsia" w:hAnsiTheme="minorHAnsi" w:cstheme="minorHAnsi"/>
          <w:bCs/>
          <w:iCs/>
          <w:color w:val="auto"/>
          <w:szCs w:val="24"/>
        </w:rPr>
        <w:t>to the patient demographic information included in each ADT message and when a match occurs ENS sends the details of that encounter to the subscriber.</w:t>
      </w:r>
    </w:p>
    <w:p w14:paraId="30BAAED9" w14:textId="77777777" w:rsidR="00920E54" w:rsidRPr="00540DD1" w:rsidRDefault="00540DD1" w:rsidP="00540DD1">
      <w:pPr>
        <w:pStyle w:val="Heading4"/>
        <w:rPr>
          <w:sz w:val="30"/>
          <w:szCs w:val="30"/>
        </w:rPr>
      </w:pPr>
      <w:r w:rsidRPr="00540DD1">
        <w:rPr>
          <w:sz w:val="30"/>
          <w:szCs w:val="30"/>
        </w:rPr>
        <w:t>Patient Authorization</w:t>
      </w:r>
    </w:p>
    <w:p w14:paraId="04D2949A" w14:textId="6AF1AB10" w:rsidR="00540DD1" w:rsidRDefault="00540DD1" w:rsidP="00A64464">
      <w:pPr>
        <w:rPr>
          <w:rFonts w:asciiTheme="minorHAnsi" w:eastAsiaTheme="majorEastAsia" w:hAnsiTheme="minorHAnsi" w:cstheme="minorHAnsi"/>
          <w:bCs/>
          <w:iCs/>
          <w:color w:val="auto"/>
          <w:szCs w:val="24"/>
        </w:rPr>
      </w:pPr>
      <w:bookmarkStart w:id="0" w:name="_Hlk523480854"/>
      <w:r w:rsidRPr="00A64464">
        <w:rPr>
          <w:rFonts w:asciiTheme="minorHAnsi" w:eastAsiaTheme="majorEastAsia" w:hAnsiTheme="minorHAnsi" w:cstheme="minorHAnsi"/>
          <w:bCs/>
          <w:iCs/>
          <w:color w:val="auto"/>
          <w:szCs w:val="24"/>
        </w:rPr>
        <w:t xml:space="preserve">Per the terms of the ENS Agreement, the subscriber must have </w:t>
      </w:r>
      <w:r w:rsidR="00BA50A5">
        <w:rPr>
          <w:rFonts w:asciiTheme="minorHAnsi" w:eastAsiaTheme="majorEastAsia" w:hAnsiTheme="minorHAnsi" w:cstheme="minorHAnsi"/>
          <w:bCs/>
          <w:iCs/>
          <w:color w:val="auto"/>
          <w:szCs w:val="24"/>
        </w:rPr>
        <w:t xml:space="preserve">patient </w:t>
      </w:r>
      <w:r w:rsidRPr="00A64464">
        <w:rPr>
          <w:rFonts w:asciiTheme="minorHAnsi" w:eastAsiaTheme="majorEastAsia" w:hAnsiTheme="minorHAnsi" w:cstheme="minorHAnsi"/>
          <w:bCs/>
          <w:iCs/>
          <w:color w:val="auto"/>
          <w:szCs w:val="24"/>
        </w:rPr>
        <w:t xml:space="preserve">authorization to access the </w:t>
      </w:r>
      <w:bookmarkEnd w:id="0"/>
      <w:r w:rsidR="00A64464" w:rsidRPr="00A64464">
        <w:rPr>
          <w:rFonts w:asciiTheme="minorHAnsi" w:eastAsiaTheme="majorEastAsia" w:hAnsiTheme="minorHAnsi" w:cstheme="minorHAnsi"/>
          <w:bCs/>
          <w:iCs/>
          <w:color w:val="auto"/>
          <w:szCs w:val="24"/>
        </w:rPr>
        <w:t>protected health information of every individual</w:t>
      </w:r>
      <w:r w:rsidRPr="00A64464">
        <w:rPr>
          <w:rFonts w:asciiTheme="minorHAnsi" w:eastAsiaTheme="majorEastAsia" w:hAnsiTheme="minorHAnsi" w:cstheme="minorHAnsi"/>
          <w:bCs/>
          <w:iCs/>
          <w:color w:val="auto"/>
          <w:szCs w:val="24"/>
        </w:rPr>
        <w:t xml:space="preserve"> included on the subscriber’s </w:t>
      </w:r>
      <w:r w:rsidR="00E35B8E">
        <w:rPr>
          <w:rFonts w:asciiTheme="minorHAnsi" w:eastAsiaTheme="majorEastAsia" w:hAnsiTheme="minorHAnsi" w:cstheme="minorHAnsi"/>
          <w:bCs/>
          <w:iCs/>
          <w:color w:val="auto"/>
          <w:szCs w:val="24"/>
        </w:rPr>
        <w:t>panel</w:t>
      </w:r>
      <w:r w:rsidR="00A64464" w:rsidRPr="00A64464">
        <w:rPr>
          <w:rFonts w:asciiTheme="minorHAnsi" w:eastAsiaTheme="majorEastAsia" w:hAnsiTheme="minorHAnsi" w:cstheme="minorHAnsi"/>
          <w:bCs/>
          <w:iCs/>
          <w:color w:val="auto"/>
          <w:szCs w:val="24"/>
        </w:rPr>
        <w:t>, including authorization to access information about mental health and other sensitive conditions. Authorization does not need to be specific to ENS.</w:t>
      </w:r>
      <w:r w:rsidR="00661D35">
        <w:rPr>
          <w:rFonts w:asciiTheme="minorHAnsi" w:eastAsiaTheme="majorEastAsia" w:hAnsiTheme="minorHAnsi" w:cstheme="minorHAnsi"/>
          <w:bCs/>
          <w:iCs/>
          <w:color w:val="auto"/>
          <w:szCs w:val="24"/>
        </w:rPr>
        <w:t xml:space="preserve"> For details, see the ENS Agreement and </w:t>
      </w:r>
      <w:r w:rsidR="00661D35" w:rsidRPr="00661D35">
        <w:rPr>
          <w:rFonts w:asciiTheme="minorHAnsi" w:eastAsiaTheme="majorEastAsia" w:hAnsiTheme="minorHAnsi" w:cstheme="minorHAnsi"/>
          <w:bCs/>
          <w:iCs/>
          <w:color w:val="auto"/>
          <w:szCs w:val="24"/>
        </w:rPr>
        <w:t>§ 394.4615, Fla. Stat. (201</w:t>
      </w:r>
      <w:r w:rsidR="00661D35">
        <w:rPr>
          <w:rFonts w:asciiTheme="minorHAnsi" w:eastAsiaTheme="majorEastAsia" w:hAnsiTheme="minorHAnsi" w:cstheme="minorHAnsi"/>
          <w:bCs/>
          <w:iCs/>
          <w:color w:val="auto"/>
          <w:szCs w:val="24"/>
        </w:rPr>
        <w:t>8</w:t>
      </w:r>
      <w:r w:rsidR="00661D35" w:rsidRPr="00661D35">
        <w:rPr>
          <w:rFonts w:asciiTheme="minorHAnsi" w:eastAsiaTheme="majorEastAsia" w:hAnsiTheme="minorHAnsi" w:cstheme="minorHAnsi"/>
          <w:bCs/>
          <w:iCs/>
          <w:color w:val="auto"/>
          <w:szCs w:val="24"/>
        </w:rPr>
        <w:t>).</w:t>
      </w:r>
    </w:p>
    <w:p w14:paraId="2E5AD823" w14:textId="046EBFBF" w:rsidR="00282865" w:rsidRDefault="00282865" w:rsidP="00282865">
      <w:pPr>
        <w:pStyle w:val="Heading4"/>
        <w:spacing w:after="240"/>
        <w:rPr>
          <w:sz w:val="30"/>
          <w:szCs w:val="30"/>
        </w:rPr>
      </w:pPr>
      <w:r>
        <w:rPr>
          <w:sz w:val="30"/>
          <w:szCs w:val="30"/>
        </w:rPr>
        <w:t>Items to Think About:</w:t>
      </w:r>
    </w:p>
    <w:p w14:paraId="6E227880" w14:textId="77777777" w:rsidR="00282865" w:rsidRPr="001A7A93" w:rsidRDefault="00282865" w:rsidP="00282865">
      <w:pPr>
        <w:numPr>
          <w:ilvl w:val="0"/>
          <w:numId w:val="24"/>
        </w:numPr>
        <w:spacing w:before="0" w:after="0"/>
        <w:rPr>
          <w:rFonts w:asciiTheme="minorHAnsi" w:eastAsia="Times New Roman" w:hAnsiTheme="minorHAnsi" w:cstheme="minorHAnsi"/>
          <w:szCs w:val="24"/>
        </w:rPr>
      </w:pPr>
      <w:r w:rsidRPr="001A7A93">
        <w:rPr>
          <w:rFonts w:asciiTheme="minorHAnsi" w:eastAsia="Times New Roman" w:hAnsiTheme="minorHAnsi" w:cstheme="minorHAnsi"/>
          <w:szCs w:val="24"/>
        </w:rPr>
        <w:t>How does your organization plan on integrating ENS into your workflow in order to improve patient care?</w:t>
      </w:r>
    </w:p>
    <w:p w14:paraId="3B75B2C6" w14:textId="77777777" w:rsidR="00282865" w:rsidRPr="001A7A93" w:rsidRDefault="00282865" w:rsidP="00282865">
      <w:pPr>
        <w:numPr>
          <w:ilvl w:val="0"/>
          <w:numId w:val="24"/>
        </w:numPr>
        <w:spacing w:before="0" w:after="0"/>
        <w:rPr>
          <w:rFonts w:asciiTheme="minorHAnsi" w:eastAsia="Times New Roman" w:hAnsiTheme="minorHAnsi" w:cstheme="minorHAnsi"/>
          <w:szCs w:val="24"/>
        </w:rPr>
      </w:pPr>
      <w:r w:rsidRPr="001A7A93">
        <w:rPr>
          <w:rFonts w:asciiTheme="minorHAnsi" w:eastAsia="Times New Roman" w:hAnsiTheme="minorHAnsi" w:cstheme="minorHAnsi"/>
          <w:szCs w:val="24"/>
        </w:rPr>
        <w:t xml:space="preserve">If you would like information on how other subscribers have utilized ENS alerts, please click on the following </w:t>
      </w:r>
      <w:hyperlink r:id="rId9" w:history="1">
        <w:r w:rsidRPr="001A7A93">
          <w:rPr>
            <w:rStyle w:val="Hyperlink"/>
            <w:rFonts w:asciiTheme="minorHAnsi" w:eastAsia="Times New Roman" w:hAnsiTheme="minorHAnsi" w:cstheme="minorHAnsi"/>
            <w:szCs w:val="24"/>
          </w:rPr>
          <w:t>link</w:t>
        </w:r>
      </w:hyperlink>
      <w:r w:rsidRPr="001A7A93">
        <w:rPr>
          <w:rFonts w:asciiTheme="minorHAnsi" w:eastAsia="Times New Roman" w:hAnsiTheme="minorHAnsi" w:cstheme="minorHAnsi"/>
          <w:szCs w:val="24"/>
        </w:rPr>
        <w:t>.</w:t>
      </w:r>
    </w:p>
    <w:p w14:paraId="2D581B8A" w14:textId="77777777" w:rsidR="00282865" w:rsidRDefault="00282865" w:rsidP="00282865">
      <w:pPr>
        <w:numPr>
          <w:ilvl w:val="0"/>
          <w:numId w:val="24"/>
        </w:numPr>
        <w:spacing w:before="0" w:after="0"/>
        <w:rPr>
          <w:rFonts w:asciiTheme="minorHAnsi" w:eastAsia="Times New Roman" w:hAnsiTheme="minorHAnsi" w:cstheme="minorHAnsi"/>
          <w:szCs w:val="24"/>
        </w:rPr>
      </w:pPr>
      <w:r w:rsidRPr="001A7A93">
        <w:rPr>
          <w:rFonts w:asciiTheme="minorHAnsi" w:eastAsia="Times New Roman" w:hAnsiTheme="minorHAnsi" w:cstheme="minorHAnsi"/>
          <w:szCs w:val="24"/>
        </w:rPr>
        <w:t>Have you identified the person in your organization who will access your alerts</w:t>
      </w:r>
      <w:r>
        <w:rPr>
          <w:rFonts w:asciiTheme="minorHAnsi" w:eastAsia="Times New Roman" w:hAnsiTheme="minorHAnsi" w:cstheme="minorHAnsi"/>
          <w:szCs w:val="24"/>
        </w:rPr>
        <w:t>, SFTP, PROMPT and Florida Service Desk for the ENS subscription</w:t>
      </w:r>
      <w:r w:rsidRPr="001A7A93">
        <w:rPr>
          <w:rFonts w:asciiTheme="minorHAnsi" w:eastAsia="Times New Roman" w:hAnsiTheme="minorHAnsi" w:cstheme="minorHAnsi"/>
          <w:szCs w:val="24"/>
        </w:rPr>
        <w:t>?</w:t>
      </w:r>
    </w:p>
    <w:p w14:paraId="28254D28" w14:textId="01502DAC" w:rsidR="00282865" w:rsidRPr="001A7A93" w:rsidRDefault="00282865" w:rsidP="00282865">
      <w:pPr>
        <w:numPr>
          <w:ilvl w:val="0"/>
          <w:numId w:val="24"/>
        </w:numPr>
        <w:spacing w:before="0" w:after="0"/>
        <w:rPr>
          <w:rFonts w:asciiTheme="minorHAnsi" w:eastAsia="Times New Roman" w:hAnsiTheme="minorHAnsi" w:cstheme="minorHAnsi"/>
          <w:szCs w:val="24"/>
        </w:rPr>
      </w:pPr>
      <w:r>
        <w:rPr>
          <w:rFonts w:asciiTheme="minorHAnsi" w:eastAsia="Times New Roman" w:hAnsiTheme="minorHAnsi" w:cstheme="minorHAnsi"/>
          <w:szCs w:val="24"/>
        </w:rPr>
        <w:t>Make sure your organization determined a clear workflow on how to handle if a member leaves your team, who will notifiy the Florida HIE’s Service Desk to remove their access to PHI information.</w:t>
      </w:r>
    </w:p>
    <w:p w14:paraId="1D9B934A" w14:textId="77777777" w:rsidR="00A64464" w:rsidRPr="00A64464" w:rsidRDefault="00A64464" w:rsidP="00A64464">
      <w:pPr>
        <w:pStyle w:val="Heading4"/>
        <w:rPr>
          <w:sz w:val="30"/>
          <w:szCs w:val="30"/>
        </w:rPr>
      </w:pPr>
      <w:r w:rsidRPr="00A64464">
        <w:rPr>
          <w:sz w:val="30"/>
          <w:szCs w:val="30"/>
        </w:rPr>
        <w:lastRenderedPageBreak/>
        <w:t>Onboarding to ENS</w:t>
      </w:r>
    </w:p>
    <w:p w14:paraId="746E5253" w14:textId="77777777" w:rsidR="00A64464" w:rsidRPr="00E8692A" w:rsidRDefault="00E8692A" w:rsidP="00E8692A">
      <w:pPr>
        <w:rPr>
          <w:rFonts w:asciiTheme="minorHAnsi" w:eastAsiaTheme="majorEastAsia" w:hAnsiTheme="minorHAnsi" w:cstheme="minorHAnsi"/>
          <w:bCs/>
          <w:iCs/>
          <w:color w:val="auto"/>
          <w:szCs w:val="24"/>
        </w:rPr>
      </w:pPr>
      <w:r w:rsidRPr="00E8692A">
        <w:rPr>
          <w:rFonts w:asciiTheme="minorHAnsi" w:eastAsiaTheme="majorEastAsia" w:hAnsiTheme="minorHAnsi" w:cstheme="minorHAnsi"/>
          <w:bCs/>
          <w:iCs/>
          <w:color w:val="auto"/>
          <w:szCs w:val="24"/>
        </w:rPr>
        <w:t>To subscribe, an eligible Covered Entity with the necessary patient authorization must sign the standard ENS Agreement available online</w:t>
      </w:r>
      <w:r>
        <w:rPr>
          <w:rFonts w:asciiTheme="minorHAnsi" w:eastAsiaTheme="majorEastAsia" w:hAnsiTheme="minorHAnsi" w:cstheme="minorHAnsi"/>
          <w:bCs/>
          <w:iCs/>
          <w:color w:val="auto"/>
          <w:szCs w:val="24"/>
        </w:rPr>
        <w:t xml:space="preserve"> </w:t>
      </w:r>
      <w:hyperlink r:id="rId10" w:history="1">
        <w:r w:rsidRPr="00E8692A">
          <w:rPr>
            <w:rStyle w:val="Hyperlink"/>
            <w:rFonts w:asciiTheme="minorHAnsi" w:eastAsiaTheme="majorEastAsia" w:hAnsiTheme="minorHAnsi" w:cstheme="minorHAnsi"/>
            <w:bCs/>
            <w:iCs/>
            <w:szCs w:val="24"/>
          </w:rPr>
          <w:t>here</w:t>
        </w:r>
      </w:hyperlink>
      <w:r>
        <w:rPr>
          <w:rFonts w:asciiTheme="minorHAnsi" w:eastAsiaTheme="majorEastAsia" w:hAnsiTheme="minorHAnsi" w:cstheme="minorHAnsi"/>
          <w:bCs/>
          <w:iCs/>
          <w:color w:val="auto"/>
          <w:szCs w:val="24"/>
        </w:rPr>
        <w:t>.</w:t>
      </w:r>
      <w:r w:rsidRPr="00E8692A">
        <w:rPr>
          <w:rFonts w:asciiTheme="minorHAnsi" w:eastAsiaTheme="majorEastAsia" w:hAnsiTheme="minorHAnsi" w:cstheme="minorHAnsi"/>
          <w:bCs/>
          <w:iCs/>
          <w:color w:val="auto"/>
          <w:szCs w:val="24"/>
        </w:rPr>
        <w:t xml:space="preserve"> The Florida HIE General Participation Terms and Conditions are incorporated into the</w:t>
      </w:r>
      <w:r>
        <w:rPr>
          <w:rFonts w:asciiTheme="minorHAnsi" w:eastAsiaTheme="majorEastAsia" w:hAnsiTheme="minorHAnsi" w:cstheme="minorHAnsi"/>
          <w:bCs/>
          <w:iCs/>
          <w:color w:val="auto"/>
          <w:szCs w:val="24"/>
        </w:rPr>
        <w:t xml:space="preserve"> standard</w:t>
      </w:r>
      <w:r w:rsidRPr="00E8692A">
        <w:rPr>
          <w:rFonts w:asciiTheme="minorHAnsi" w:eastAsiaTheme="majorEastAsia" w:hAnsiTheme="minorHAnsi" w:cstheme="minorHAnsi"/>
          <w:bCs/>
          <w:iCs/>
          <w:color w:val="auto"/>
          <w:szCs w:val="24"/>
        </w:rPr>
        <w:t xml:space="preserve"> ENS Agreement by reference and are available </w:t>
      </w:r>
      <w:r>
        <w:rPr>
          <w:rFonts w:asciiTheme="minorHAnsi" w:eastAsiaTheme="majorEastAsia" w:hAnsiTheme="minorHAnsi" w:cstheme="minorHAnsi"/>
          <w:bCs/>
          <w:iCs/>
          <w:color w:val="auto"/>
          <w:szCs w:val="24"/>
        </w:rPr>
        <w:t xml:space="preserve">online </w:t>
      </w:r>
      <w:hyperlink r:id="rId11" w:history="1">
        <w:r w:rsidRPr="00E8692A">
          <w:rPr>
            <w:rStyle w:val="Hyperlink"/>
            <w:rFonts w:asciiTheme="minorHAnsi" w:eastAsiaTheme="majorEastAsia" w:hAnsiTheme="minorHAnsi" w:cstheme="minorHAnsi"/>
            <w:bCs/>
            <w:iCs/>
            <w:szCs w:val="24"/>
          </w:rPr>
          <w:t>here</w:t>
        </w:r>
      </w:hyperlink>
      <w:r>
        <w:rPr>
          <w:rFonts w:asciiTheme="minorHAnsi" w:eastAsiaTheme="majorEastAsia" w:hAnsiTheme="minorHAnsi" w:cstheme="minorHAnsi"/>
          <w:bCs/>
          <w:iCs/>
          <w:color w:val="auto"/>
          <w:szCs w:val="24"/>
        </w:rPr>
        <w:t xml:space="preserve">. </w:t>
      </w:r>
      <w:r w:rsidR="00801694">
        <w:rPr>
          <w:rFonts w:asciiTheme="minorHAnsi" w:eastAsiaTheme="majorEastAsia" w:hAnsiTheme="minorHAnsi" w:cstheme="minorHAnsi"/>
          <w:bCs/>
          <w:iCs/>
          <w:color w:val="auto"/>
          <w:szCs w:val="24"/>
        </w:rPr>
        <w:t xml:space="preserve">To begin onboarding, </w:t>
      </w:r>
      <w:r w:rsidR="00A965E9">
        <w:rPr>
          <w:rFonts w:asciiTheme="minorHAnsi" w:eastAsiaTheme="majorEastAsia" w:hAnsiTheme="minorHAnsi" w:cstheme="minorHAnsi"/>
          <w:bCs/>
          <w:iCs/>
          <w:color w:val="auto"/>
          <w:szCs w:val="24"/>
        </w:rPr>
        <w:t xml:space="preserve">the Covered Entity should send </w:t>
      </w:r>
      <w:r w:rsidR="00801694">
        <w:rPr>
          <w:rFonts w:asciiTheme="minorHAnsi" w:eastAsiaTheme="majorEastAsia" w:hAnsiTheme="minorHAnsi" w:cstheme="minorHAnsi"/>
          <w:bCs/>
          <w:iCs/>
          <w:color w:val="auto"/>
          <w:szCs w:val="24"/>
        </w:rPr>
        <w:t>a</w:t>
      </w:r>
      <w:r>
        <w:rPr>
          <w:rFonts w:asciiTheme="minorHAnsi" w:eastAsiaTheme="majorEastAsia" w:hAnsiTheme="minorHAnsi" w:cstheme="minorHAnsi"/>
          <w:bCs/>
          <w:iCs/>
          <w:color w:val="auto"/>
          <w:szCs w:val="24"/>
        </w:rPr>
        <w:t xml:space="preserve"> signed ENS Agreement </w:t>
      </w:r>
      <w:r w:rsidR="00A60723">
        <w:rPr>
          <w:rFonts w:asciiTheme="minorHAnsi" w:eastAsiaTheme="majorEastAsia" w:hAnsiTheme="minorHAnsi" w:cstheme="minorHAnsi"/>
          <w:bCs/>
          <w:iCs/>
          <w:color w:val="auto"/>
          <w:szCs w:val="24"/>
        </w:rPr>
        <w:t xml:space="preserve">and completed ENS Onboarding Checklist (see below) to </w:t>
      </w:r>
      <w:hyperlink r:id="rId12" w:history="1">
        <w:r w:rsidR="00A60723" w:rsidRPr="00917A65">
          <w:rPr>
            <w:rStyle w:val="Hyperlink"/>
            <w:rFonts w:asciiTheme="minorHAnsi" w:eastAsiaTheme="majorEastAsia" w:hAnsiTheme="minorHAnsi" w:cstheme="minorHAnsi"/>
            <w:bCs/>
            <w:iCs/>
            <w:szCs w:val="24"/>
          </w:rPr>
          <w:t>FLHIE_info@ainq.com</w:t>
        </w:r>
      </w:hyperlink>
      <w:r w:rsidR="00A60723">
        <w:rPr>
          <w:rFonts w:asciiTheme="minorHAnsi" w:eastAsiaTheme="majorEastAsia" w:hAnsiTheme="minorHAnsi" w:cstheme="minorHAnsi"/>
          <w:bCs/>
          <w:iCs/>
          <w:color w:val="auto"/>
          <w:szCs w:val="24"/>
        </w:rPr>
        <w:t xml:space="preserve">. </w:t>
      </w:r>
      <w:r w:rsidR="00661D35">
        <w:rPr>
          <w:rFonts w:asciiTheme="minorHAnsi" w:eastAsiaTheme="majorEastAsia" w:hAnsiTheme="minorHAnsi" w:cstheme="minorHAnsi"/>
          <w:bCs/>
          <w:iCs/>
          <w:color w:val="auto"/>
          <w:szCs w:val="24"/>
        </w:rPr>
        <w:t>Send any questions</w:t>
      </w:r>
      <w:r w:rsidR="00A965E9">
        <w:rPr>
          <w:rFonts w:asciiTheme="minorHAnsi" w:eastAsiaTheme="majorEastAsia" w:hAnsiTheme="minorHAnsi" w:cstheme="minorHAnsi"/>
          <w:bCs/>
          <w:iCs/>
          <w:color w:val="auto"/>
          <w:szCs w:val="24"/>
        </w:rPr>
        <w:t xml:space="preserve"> </w:t>
      </w:r>
      <w:r w:rsidR="00A60723">
        <w:rPr>
          <w:rFonts w:asciiTheme="minorHAnsi" w:eastAsiaTheme="majorEastAsia" w:hAnsiTheme="minorHAnsi" w:cstheme="minorHAnsi"/>
          <w:bCs/>
          <w:iCs/>
          <w:color w:val="auto"/>
          <w:szCs w:val="24"/>
        </w:rPr>
        <w:t xml:space="preserve">to </w:t>
      </w:r>
      <w:hyperlink r:id="rId13" w:history="1">
        <w:r w:rsidR="00A60723" w:rsidRPr="00917A65">
          <w:rPr>
            <w:rStyle w:val="Hyperlink"/>
            <w:rFonts w:asciiTheme="minorHAnsi" w:eastAsiaTheme="majorEastAsia" w:hAnsiTheme="minorHAnsi" w:cstheme="minorHAnsi"/>
            <w:bCs/>
            <w:iCs/>
            <w:szCs w:val="24"/>
          </w:rPr>
          <w:t>FLHIE_info@ainq.com</w:t>
        </w:r>
      </w:hyperlink>
      <w:r w:rsidR="00A60723">
        <w:rPr>
          <w:rFonts w:asciiTheme="minorHAnsi" w:eastAsiaTheme="majorEastAsia" w:hAnsiTheme="minorHAnsi" w:cstheme="minorHAnsi"/>
          <w:bCs/>
          <w:iCs/>
          <w:color w:val="auto"/>
          <w:szCs w:val="24"/>
        </w:rPr>
        <w:t xml:space="preserve">. </w:t>
      </w:r>
    </w:p>
    <w:p w14:paraId="47592F31" w14:textId="77777777" w:rsidR="00AB54FA" w:rsidRDefault="00AB54FA" w:rsidP="00920E54"/>
    <w:p w14:paraId="44EF7313" w14:textId="77777777" w:rsidR="00282865" w:rsidRDefault="00282865" w:rsidP="00F229F4">
      <w:pPr>
        <w:jc w:val="center"/>
        <w:rPr>
          <w:b/>
          <w:color w:val="025598"/>
          <w:sz w:val="44"/>
        </w:rPr>
      </w:pPr>
    </w:p>
    <w:p w14:paraId="7842AA6D" w14:textId="77777777" w:rsidR="00282865" w:rsidRDefault="00282865" w:rsidP="00F229F4">
      <w:pPr>
        <w:jc w:val="center"/>
        <w:rPr>
          <w:b/>
          <w:color w:val="025598"/>
          <w:sz w:val="44"/>
        </w:rPr>
      </w:pPr>
    </w:p>
    <w:p w14:paraId="48BE0BA2" w14:textId="77777777" w:rsidR="00282865" w:rsidRDefault="00282865" w:rsidP="00F229F4">
      <w:pPr>
        <w:jc w:val="center"/>
        <w:rPr>
          <w:b/>
          <w:color w:val="025598"/>
          <w:sz w:val="44"/>
        </w:rPr>
      </w:pPr>
    </w:p>
    <w:p w14:paraId="18835474" w14:textId="77777777" w:rsidR="00282865" w:rsidRDefault="00282865" w:rsidP="00F229F4">
      <w:pPr>
        <w:jc w:val="center"/>
        <w:rPr>
          <w:b/>
          <w:color w:val="025598"/>
          <w:sz w:val="44"/>
        </w:rPr>
      </w:pPr>
    </w:p>
    <w:p w14:paraId="4D2E6A1D" w14:textId="77777777" w:rsidR="00282865" w:rsidRDefault="00282865" w:rsidP="00F229F4">
      <w:pPr>
        <w:jc w:val="center"/>
        <w:rPr>
          <w:b/>
          <w:color w:val="025598"/>
          <w:sz w:val="44"/>
        </w:rPr>
      </w:pPr>
    </w:p>
    <w:p w14:paraId="6FD8D6C3" w14:textId="77777777" w:rsidR="00282865" w:rsidRDefault="00282865" w:rsidP="00F229F4">
      <w:pPr>
        <w:jc w:val="center"/>
        <w:rPr>
          <w:b/>
          <w:color w:val="025598"/>
          <w:sz w:val="44"/>
        </w:rPr>
      </w:pPr>
    </w:p>
    <w:p w14:paraId="4B649D6C" w14:textId="77777777" w:rsidR="00282865" w:rsidRDefault="00282865" w:rsidP="00F229F4">
      <w:pPr>
        <w:jc w:val="center"/>
        <w:rPr>
          <w:b/>
          <w:color w:val="025598"/>
          <w:sz w:val="44"/>
        </w:rPr>
      </w:pPr>
    </w:p>
    <w:p w14:paraId="5EAC8DA9" w14:textId="77777777" w:rsidR="00282865" w:rsidRDefault="00282865" w:rsidP="00F229F4">
      <w:pPr>
        <w:jc w:val="center"/>
        <w:rPr>
          <w:b/>
          <w:color w:val="025598"/>
          <w:sz w:val="44"/>
        </w:rPr>
      </w:pPr>
    </w:p>
    <w:p w14:paraId="13F8A6A3" w14:textId="77777777" w:rsidR="00282865" w:rsidRDefault="00282865" w:rsidP="00F229F4">
      <w:pPr>
        <w:jc w:val="center"/>
        <w:rPr>
          <w:b/>
          <w:color w:val="025598"/>
          <w:sz w:val="44"/>
        </w:rPr>
      </w:pPr>
    </w:p>
    <w:p w14:paraId="17B5F0BF" w14:textId="77777777" w:rsidR="00282865" w:rsidRDefault="00282865" w:rsidP="00F229F4">
      <w:pPr>
        <w:jc w:val="center"/>
        <w:rPr>
          <w:b/>
          <w:color w:val="025598"/>
          <w:sz w:val="44"/>
        </w:rPr>
      </w:pPr>
    </w:p>
    <w:p w14:paraId="1F7C7AE2" w14:textId="77777777" w:rsidR="00282865" w:rsidRDefault="00282865" w:rsidP="00F229F4">
      <w:pPr>
        <w:jc w:val="center"/>
        <w:rPr>
          <w:b/>
          <w:color w:val="025598"/>
          <w:sz w:val="44"/>
        </w:rPr>
      </w:pPr>
    </w:p>
    <w:p w14:paraId="0E7A7BBA" w14:textId="77777777" w:rsidR="00282865" w:rsidRDefault="00282865" w:rsidP="00F229F4">
      <w:pPr>
        <w:jc w:val="center"/>
        <w:rPr>
          <w:b/>
          <w:color w:val="025598"/>
          <w:sz w:val="44"/>
        </w:rPr>
      </w:pPr>
    </w:p>
    <w:p w14:paraId="0FD9898D" w14:textId="77777777" w:rsidR="00282865" w:rsidRDefault="00282865" w:rsidP="00F229F4">
      <w:pPr>
        <w:jc w:val="center"/>
        <w:rPr>
          <w:b/>
          <w:color w:val="025598"/>
          <w:sz w:val="44"/>
        </w:rPr>
      </w:pPr>
    </w:p>
    <w:p w14:paraId="3E9BFC8B" w14:textId="77777777" w:rsidR="00282865" w:rsidRDefault="00282865" w:rsidP="00F229F4">
      <w:pPr>
        <w:jc w:val="center"/>
        <w:rPr>
          <w:b/>
          <w:color w:val="025598"/>
          <w:sz w:val="44"/>
        </w:rPr>
      </w:pPr>
    </w:p>
    <w:p w14:paraId="4DB42FA3" w14:textId="77777777" w:rsidR="00282865" w:rsidRDefault="00282865" w:rsidP="00F229F4">
      <w:pPr>
        <w:jc w:val="center"/>
        <w:rPr>
          <w:b/>
          <w:color w:val="025598"/>
          <w:sz w:val="44"/>
        </w:rPr>
      </w:pPr>
    </w:p>
    <w:p w14:paraId="184FFF3F" w14:textId="77777777" w:rsidR="00282865" w:rsidRDefault="00282865" w:rsidP="00F229F4">
      <w:pPr>
        <w:jc w:val="center"/>
        <w:rPr>
          <w:b/>
          <w:color w:val="025598"/>
          <w:sz w:val="44"/>
        </w:rPr>
      </w:pPr>
    </w:p>
    <w:p w14:paraId="43743A26" w14:textId="14944CB9" w:rsidR="00F229F4" w:rsidRDefault="00F229F4" w:rsidP="00F229F4">
      <w:pPr>
        <w:jc w:val="center"/>
        <w:rPr>
          <w:b/>
          <w:color w:val="025598"/>
          <w:sz w:val="44"/>
        </w:rPr>
      </w:pPr>
      <w:r>
        <w:rPr>
          <w:noProof/>
        </w:rPr>
        <w:lastRenderedPageBreak/>
        <mc:AlternateContent>
          <mc:Choice Requires="wps">
            <w:drawing>
              <wp:anchor distT="0" distB="0" distL="114300" distR="114300" simplePos="0" relativeHeight="251668480" behindDoc="0" locked="0" layoutInCell="1" allowOverlap="1" wp14:anchorId="0B4A621E" wp14:editId="3FA2C508">
                <wp:simplePos x="0" y="0"/>
                <wp:positionH relativeFrom="column">
                  <wp:posOffset>-906780</wp:posOffset>
                </wp:positionH>
                <wp:positionV relativeFrom="paragraph">
                  <wp:posOffset>-125095</wp:posOffset>
                </wp:positionV>
                <wp:extent cx="7760335" cy="0"/>
                <wp:effectExtent l="0" t="19050" r="31115" b="19050"/>
                <wp:wrapNone/>
                <wp:docPr id="43" name="Straight Connector 43"/>
                <wp:cNvGraphicFramePr/>
                <a:graphic xmlns:a="http://schemas.openxmlformats.org/drawingml/2006/main">
                  <a:graphicData uri="http://schemas.microsoft.com/office/word/2010/wordprocessingShape">
                    <wps:wsp>
                      <wps:cNvCnPr/>
                      <wps:spPr>
                        <a:xfrm>
                          <a:off x="0" y="0"/>
                          <a:ext cx="7760335" cy="0"/>
                        </a:xfrm>
                        <a:prstGeom prst="line">
                          <a:avLst/>
                        </a:prstGeom>
                        <a:ln w="28575">
                          <a:solidFill>
                            <a:srgbClr val="F6D71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9E7BF5" id="Straight Connector 4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1.4pt,-9.85pt" to="539.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" strokecolor="#f6d716" strokeweight="2.25pt">
                <v:stroke joinstyle="miter"/>
              </v:line>
            </w:pict>
          </mc:Fallback>
        </mc:AlternateContent>
      </w:r>
      <w:r w:rsidRPr="00920E54">
        <w:rPr>
          <w:b/>
          <w:noProof/>
          <w:color w:val="025598"/>
          <w:sz w:val="44"/>
        </w:rPr>
        <mc:AlternateContent>
          <mc:Choice Requires="wps">
            <w:drawing>
              <wp:anchor distT="0" distB="0" distL="114300" distR="114300" simplePos="0" relativeHeight="251669504" behindDoc="0" locked="0" layoutInCell="1" allowOverlap="1" wp14:anchorId="626D9D38" wp14:editId="5AFED5D4">
                <wp:simplePos x="0" y="0"/>
                <wp:positionH relativeFrom="page">
                  <wp:posOffset>0</wp:posOffset>
                </wp:positionH>
                <wp:positionV relativeFrom="paragraph">
                  <wp:posOffset>485140</wp:posOffset>
                </wp:positionV>
                <wp:extent cx="7760335" cy="0"/>
                <wp:effectExtent l="0" t="19050" r="31115" b="19050"/>
                <wp:wrapNone/>
                <wp:docPr id="44" name="Straight Connector 44"/>
                <wp:cNvGraphicFramePr/>
                <a:graphic xmlns:a="http://schemas.openxmlformats.org/drawingml/2006/main">
                  <a:graphicData uri="http://schemas.microsoft.com/office/word/2010/wordprocessingShape">
                    <wps:wsp>
                      <wps:cNvCnPr/>
                      <wps:spPr>
                        <a:xfrm>
                          <a:off x="0" y="0"/>
                          <a:ext cx="7760335" cy="0"/>
                        </a:xfrm>
                        <a:prstGeom prst="line">
                          <a:avLst/>
                        </a:prstGeom>
                        <a:ln w="28575">
                          <a:solidFill>
                            <a:srgbClr val="F6D71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848BF6" id="Straight Connector 44" o:spid="_x0000_s1026" style="position:absolute;z-index:251669504;visibility:visible;mso-wrap-style:square;mso-wrap-distance-left:9pt;mso-wrap-distance-top:0;mso-wrap-distance-right:9pt;mso-wrap-distance-bottom:0;mso-position-horizontal:absolute;mso-position-horizontal-relative:page;mso-position-vertical:absolute;mso-position-vertical-relative:text" from="0,38.2pt" to="611.0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" strokecolor="#f6d716" strokeweight="2.25pt">
                <v:stroke joinstyle="miter"/>
                <w10:wrap anchorx="page"/>
              </v:line>
            </w:pict>
          </mc:Fallback>
        </mc:AlternateContent>
      </w:r>
      <w:r>
        <w:rPr>
          <w:b/>
          <w:color w:val="025598"/>
          <w:sz w:val="44"/>
        </w:rPr>
        <w:t>ENS Onboarding Checklist</w:t>
      </w:r>
    </w:p>
    <w:p w14:paraId="21FD730E" w14:textId="77777777" w:rsidR="00282865" w:rsidRDefault="00282865" w:rsidP="006D13C3">
      <w:pPr>
        <w:pStyle w:val="Heading4"/>
        <w:spacing w:after="240"/>
        <w:rPr>
          <w:sz w:val="30"/>
          <w:szCs w:val="30"/>
        </w:rPr>
      </w:pPr>
    </w:p>
    <w:p w14:paraId="3EA59CF2" w14:textId="4FFFC38A" w:rsidR="006D13C3" w:rsidRPr="00920E54" w:rsidRDefault="006D13C3" w:rsidP="006D13C3">
      <w:pPr>
        <w:pStyle w:val="Heading4"/>
        <w:spacing w:after="240"/>
        <w:rPr>
          <w:b w:val="0"/>
          <w:sz w:val="44"/>
        </w:rPr>
      </w:pPr>
      <w:r>
        <w:rPr>
          <w:sz w:val="30"/>
          <w:szCs w:val="30"/>
        </w:rPr>
        <w:t xml:space="preserve">Subscriber </w:t>
      </w:r>
      <w:r w:rsidR="00F229F4" w:rsidRPr="00181EFA">
        <w:rPr>
          <w:sz w:val="30"/>
          <w:szCs w:val="30"/>
        </w:rPr>
        <w:t>Information</w:t>
      </w:r>
    </w:p>
    <w:tbl>
      <w:tblPr>
        <w:tblStyle w:val="TableGrid"/>
        <w:tblW w:w="0" w:type="auto"/>
        <w:tblLook w:val="04A0" w:firstRow="1" w:lastRow="0" w:firstColumn="1" w:lastColumn="0" w:noHBand="0" w:noVBand="1"/>
      </w:tblPr>
      <w:tblGrid>
        <w:gridCol w:w="4135"/>
        <w:gridCol w:w="5215"/>
      </w:tblGrid>
      <w:tr w:rsidR="006D13C3" w:rsidRPr="006D13C3" w14:paraId="65F35A01" w14:textId="77777777" w:rsidTr="002E105F">
        <w:tc>
          <w:tcPr>
            <w:tcW w:w="4135" w:type="dxa"/>
          </w:tcPr>
          <w:p w14:paraId="7282D66A" w14:textId="2279F276" w:rsidR="006D13C3" w:rsidRPr="002E105F" w:rsidRDefault="002E105F" w:rsidP="00801694">
            <w:pPr>
              <w:pStyle w:val="Heading4"/>
              <w:spacing w:before="0" w:line="276" w:lineRule="auto"/>
              <w:outlineLvl w:val="3"/>
              <w:rPr>
                <w:rFonts w:asciiTheme="minorHAnsi" w:hAnsiTheme="minorHAnsi" w:cstheme="minorHAnsi"/>
                <w:color w:val="auto"/>
                <w:sz w:val="24"/>
                <w:szCs w:val="24"/>
              </w:rPr>
            </w:pPr>
            <w:r w:rsidRPr="002E105F">
              <w:rPr>
                <w:rFonts w:asciiTheme="minorHAnsi" w:hAnsiTheme="minorHAnsi" w:cstheme="minorHAnsi"/>
                <w:color w:val="auto"/>
                <w:sz w:val="24"/>
                <w:szCs w:val="24"/>
              </w:rPr>
              <w:t xml:space="preserve">Checklist </w:t>
            </w:r>
            <w:r>
              <w:rPr>
                <w:rFonts w:asciiTheme="minorHAnsi" w:hAnsiTheme="minorHAnsi" w:cstheme="minorHAnsi"/>
                <w:color w:val="auto"/>
                <w:sz w:val="24"/>
                <w:szCs w:val="24"/>
              </w:rPr>
              <w:t xml:space="preserve">Completion </w:t>
            </w:r>
            <w:r w:rsidRPr="002E105F">
              <w:rPr>
                <w:rFonts w:asciiTheme="minorHAnsi" w:hAnsiTheme="minorHAnsi" w:cstheme="minorHAnsi"/>
                <w:color w:val="auto"/>
                <w:sz w:val="24"/>
                <w:szCs w:val="24"/>
              </w:rPr>
              <w:t xml:space="preserve">Date </w:t>
            </w:r>
          </w:p>
        </w:tc>
        <w:tc>
          <w:tcPr>
            <w:tcW w:w="5215" w:type="dxa"/>
          </w:tcPr>
          <w:p w14:paraId="20688CEE" w14:textId="520199E6" w:rsidR="006D13C3" w:rsidRPr="006D13C3" w:rsidRDefault="004A3435" w:rsidP="002E105F">
            <w:pPr>
              <w:pStyle w:val="Heading4"/>
              <w:spacing w:before="0" w:line="276" w:lineRule="auto"/>
              <w:jc w:val="center"/>
              <w:outlineLvl w:val="3"/>
              <w:rPr>
                <w:rFonts w:asciiTheme="minorHAnsi" w:hAnsiTheme="minorHAnsi" w:cstheme="minorHAnsi"/>
                <w:b w:val="0"/>
                <w:color w:val="auto"/>
                <w:sz w:val="24"/>
                <w:szCs w:val="24"/>
              </w:rPr>
            </w:pPr>
            <w:r>
              <w:rPr>
                <w:rFonts w:asciiTheme="minorHAnsi" w:hAnsiTheme="minorHAnsi" w:cstheme="minorHAnsi"/>
                <w:b w:val="0"/>
                <w:color w:val="A6A6A6" w:themeColor="background1" w:themeShade="A6"/>
                <w:sz w:val="24"/>
                <w:szCs w:val="24"/>
              </w:rPr>
              <w:t>Date this checklist was completed</w:t>
            </w:r>
          </w:p>
        </w:tc>
      </w:tr>
      <w:tr w:rsidR="002E105F" w:rsidRPr="006D13C3" w14:paraId="3668B118" w14:textId="77777777" w:rsidTr="002E105F">
        <w:tc>
          <w:tcPr>
            <w:tcW w:w="4135" w:type="dxa"/>
          </w:tcPr>
          <w:p w14:paraId="486E1CED" w14:textId="005AE5B8"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r w:rsidRPr="006D13C3">
              <w:rPr>
                <w:rFonts w:asciiTheme="minorHAnsi" w:hAnsiTheme="minorHAnsi" w:cstheme="minorHAnsi"/>
                <w:b w:val="0"/>
                <w:color w:val="auto"/>
                <w:sz w:val="24"/>
                <w:szCs w:val="24"/>
              </w:rPr>
              <w:t>Subscribing Organization Name</w:t>
            </w:r>
          </w:p>
        </w:tc>
        <w:tc>
          <w:tcPr>
            <w:tcW w:w="5215" w:type="dxa"/>
          </w:tcPr>
          <w:p w14:paraId="43588810"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p>
        </w:tc>
      </w:tr>
      <w:tr w:rsidR="002E105F" w:rsidRPr="006D13C3" w14:paraId="5D96F412" w14:textId="77777777" w:rsidTr="002E105F">
        <w:tc>
          <w:tcPr>
            <w:tcW w:w="4135" w:type="dxa"/>
          </w:tcPr>
          <w:p w14:paraId="43D0C682" w14:textId="73BE5B75"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ENS Project Manager</w:t>
            </w:r>
            <w:r w:rsidR="002A7FAD">
              <w:rPr>
                <w:rFonts w:asciiTheme="minorHAnsi" w:hAnsiTheme="minorHAnsi" w:cstheme="minorHAnsi"/>
                <w:b w:val="0"/>
                <w:color w:val="auto"/>
                <w:sz w:val="24"/>
                <w:szCs w:val="24"/>
              </w:rPr>
              <w:t xml:space="preserve"> POC</w:t>
            </w:r>
          </w:p>
        </w:tc>
        <w:tc>
          <w:tcPr>
            <w:tcW w:w="5215" w:type="dxa"/>
          </w:tcPr>
          <w:p w14:paraId="3B5C4384"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p>
        </w:tc>
      </w:tr>
      <w:tr w:rsidR="002A7FAD" w:rsidRPr="006D13C3" w14:paraId="289CC61F" w14:textId="77777777" w:rsidTr="002E105F">
        <w:tc>
          <w:tcPr>
            <w:tcW w:w="4135" w:type="dxa"/>
          </w:tcPr>
          <w:p w14:paraId="30160DCC" w14:textId="1ED459C8" w:rsidR="002A7FAD" w:rsidRDefault="002A7FAD" w:rsidP="002A7FAD">
            <w:pPr>
              <w:pStyle w:val="Heading4"/>
              <w:spacing w:before="0" w:line="276" w:lineRule="auto"/>
              <w:jc w:val="center"/>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Telephone number</w:t>
            </w:r>
          </w:p>
        </w:tc>
        <w:tc>
          <w:tcPr>
            <w:tcW w:w="5215" w:type="dxa"/>
          </w:tcPr>
          <w:p w14:paraId="591C2AA4" w14:textId="77777777" w:rsidR="002A7FAD" w:rsidRPr="006D13C3" w:rsidRDefault="002A7FAD" w:rsidP="002A7FAD">
            <w:pPr>
              <w:pStyle w:val="Heading4"/>
              <w:spacing w:before="0" w:line="276" w:lineRule="auto"/>
              <w:outlineLvl w:val="3"/>
              <w:rPr>
                <w:rFonts w:asciiTheme="minorHAnsi" w:hAnsiTheme="minorHAnsi" w:cstheme="minorHAnsi"/>
                <w:b w:val="0"/>
                <w:color w:val="auto"/>
                <w:sz w:val="24"/>
                <w:szCs w:val="24"/>
              </w:rPr>
            </w:pPr>
          </w:p>
        </w:tc>
      </w:tr>
      <w:tr w:rsidR="002A7FAD" w:rsidRPr="006D13C3" w14:paraId="4A6D082D" w14:textId="77777777" w:rsidTr="002E105F">
        <w:tc>
          <w:tcPr>
            <w:tcW w:w="4135" w:type="dxa"/>
          </w:tcPr>
          <w:p w14:paraId="029D64B7" w14:textId="53850301" w:rsidR="002A7FAD" w:rsidRDefault="002A7FAD" w:rsidP="002A7FAD">
            <w:pPr>
              <w:pStyle w:val="Heading4"/>
              <w:spacing w:before="0" w:line="276" w:lineRule="auto"/>
              <w:jc w:val="center"/>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Email address</w:t>
            </w:r>
          </w:p>
        </w:tc>
        <w:tc>
          <w:tcPr>
            <w:tcW w:w="5215" w:type="dxa"/>
          </w:tcPr>
          <w:p w14:paraId="6B2D784D" w14:textId="77777777" w:rsidR="002A7FAD" w:rsidRPr="006D13C3" w:rsidRDefault="002A7FAD" w:rsidP="002A7FAD">
            <w:pPr>
              <w:pStyle w:val="Heading4"/>
              <w:spacing w:before="0" w:line="276" w:lineRule="auto"/>
              <w:outlineLvl w:val="3"/>
              <w:rPr>
                <w:rFonts w:asciiTheme="minorHAnsi" w:hAnsiTheme="minorHAnsi" w:cstheme="minorHAnsi"/>
                <w:b w:val="0"/>
                <w:color w:val="auto"/>
                <w:sz w:val="24"/>
                <w:szCs w:val="24"/>
              </w:rPr>
            </w:pPr>
          </w:p>
        </w:tc>
      </w:tr>
      <w:tr w:rsidR="002A7FAD" w:rsidRPr="006D13C3" w14:paraId="67FA11C7" w14:textId="77777777" w:rsidTr="002E105F">
        <w:tc>
          <w:tcPr>
            <w:tcW w:w="4135" w:type="dxa"/>
          </w:tcPr>
          <w:p w14:paraId="085FBE72" w14:textId="44A7A95A" w:rsidR="002A7FAD" w:rsidRDefault="002A7FAD" w:rsidP="002E105F">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ENS Project Secondary POC</w:t>
            </w:r>
          </w:p>
        </w:tc>
        <w:tc>
          <w:tcPr>
            <w:tcW w:w="5215" w:type="dxa"/>
          </w:tcPr>
          <w:p w14:paraId="5C19E1D8" w14:textId="77777777" w:rsidR="002A7FAD" w:rsidRPr="006D13C3" w:rsidRDefault="002A7FAD" w:rsidP="002E105F">
            <w:pPr>
              <w:pStyle w:val="Heading4"/>
              <w:spacing w:before="0" w:line="276" w:lineRule="auto"/>
              <w:outlineLvl w:val="3"/>
              <w:rPr>
                <w:rFonts w:asciiTheme="minorHAnsi" w:hAnsiTheme="minorHAnsi" w:cstheme="minorHAnsi"/>
                <w:b w:val="0"/>
                <w:color w:val="auto"/>
                <w:sz w:val="24"/>
                <w:szCs w:val="24"/>
              </w:rPr>
            </w:pPr>
          </w:p>
        </w:tc>
      </w:tr>
      <w:tr w:rsidR="002E105F" w:rsidRPr="006D13C3" w14:paraId="6007F2CB" w14:textId="77777777" w:rsidTr="002E105F">
        <w:tc>
          <w:tcPr>
            <w:tcW w:w="4135" w:type="dxa"/>
          </w:tcPr>
          <w:p w14:paraId="031E3D92" w14:textId="77777777" w:rsidR="002E105F" w:rsidRPr="006D13C3" w:rsidRDefault="002E105F" w:rsidP="002A7FAD">
            <w:pPr>
              <w:pStyle w:val="Heading4"/>
              <w:spacing w:before="0" w:line="276" w:lineRule="auto"/>
              <w:jc w:val="center"/>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Telephone number</w:t>
            </w:r>
          </w:p>
        </w:tc>
        <w:tc>
          <w:tcPr>
            <w:tcW w:w="5215" w:type="dxa"/>
          </w:tcPr>
          <w:p w14:paraId="3A2CB426"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p>
        </w:tc>
      </w:tr>
      <w:tr w:rsidR="002E105F" w:rsidRPr="006D13C3" w14:paraId="7382F6C5" w14:textId="77777777" w:rsidTr="002E105F">
        <w:tc>
          <w:tcPr>
            <w:tcW w:w="4135" w:type="dxa"/>
          </w:tcPr>
          <w:p w14:paraId="2BFA3030" w14:textId="77777777" w:rsidR="002E105F" w:rsidRPr="006D13C3" w:rsidRDefault="002E105F" w:rsidP="002A7FAD">
            <w:pPr>
              <w:pStyle w:val="Heading4"/>
              <w:spacing w:before="0" w:line="276" w:lineRule="auto"/>
              <w:jc w:val="center"/>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Email address</w:t>
            </w:r>
          </w:p>
        </w:tc>
        <w:tc>
          <w:tcPr>
            <w:tcW w:w="5215" w:type="dxa"/>
          </w:tcPr>
          <w:p w14:paraId="38175E21"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p>
        </w:tc>
      </w:tr>
      <w:tr w:rsidR="002E105F" w:rsidRPr="006D13C3" w14:paraId="00124221" w14:textId="77777777" w:rsidTr="002E105F">
        <w:tc>
          <w:tcPr>
            <w:tcW w:w="4135" w:type="dxa"/>
          </w:tcPr>
          <w:p w14:paraId="0241DB28" w14:textId="77777777" w:rsidR="002E105F" w:rsidRDefault="002E105F" w:rsidP="002E105F">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Organization type (hospital, provider, ACO, payer, etc.)</w:t>
            </w:r>
          </w:p>
        </w:tc>
        <w:tc>
          <w:tcPr>
            <w:tcW w:w="5215" w:type="dxa"/>
          </w:tcPr>
          <w:p w14:paraId="33813D1D"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p>
        </w:tc>
      </w:tr>
      <w:tr w:rsidR="002E105F" w:rsidRPr="006D13C3" w14:paraId="65077A36" w14:textId="77777777" w:rsidTr="002E105F">
        <w:tc>
          <w:tcPr>
            <w:tcW w:w="4135" w:type="dxa"/>
          </w:tcPr>
          <w:p w14:paraId="577FA622" w14:textId="77777777" w:rsidR="002E105F" w:rsidRDefault="002E105F" w:rsidP="002E105F">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Organization ID (identify whether this is a Medicaid ID, ACO ID, CCN, etc.)</w:t>
            </w:r>
          </w:p>
        </w:tc>
        <w:tc>
          <w:tcPr>
            <w:tcW w:w="5215" w:type="dxa"/>
          </w:tcPr>
          <w:p w14:paraId="57153E65"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p>
        </w:tc>
      </w:tr>
      <w:tr w:rsidR="002E105F" w:rsidRPr="006D13C3" w14:paraId="354E41E6" w14:textId="77777777" w:rsidTr="002E105F">
        <w:tc>
          <w:tcPr>
            <w:tcW w:w="4135" w:type="dxa"/>
          </w:tcPr>
          <w:p w14:paraId="6AE85B6E" w14:textId="77777777" w:rsidR="002E105F" w:rsidRDefault="002E105F" w:rsidP="002E105F">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NPPES NPI</w:t>
            </w:r>
          </w:p>
        </w:tc>
        <w:tc>
          <w:tcPr>
            <w:tcW w:w="5215" w:type="dxa"/>
          </w:tcPr>
          <w:p w14:paraId="6F0887CA"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p>
        </w:tc>
      </w:tr>
      <w:tr w:rsidR="002E105F" w:rsidRPr="006D13C3" w14:paraId="6B2500AD" w14:textId="77777777" w:rsidTr="002E105F">
        <w:tc>
          <w:tcPr>
            <w:tcW w:w="4135" w:type="dxa"/>
          </w:tcPr>
          <w:p w14:paraId="1642F597" w14:textId="77777777" w:rsidR="002E105F" w:rsidRDefault="002E105F" w:rsidP="002E105F">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Medicaid ID (if applicable)</w:t>
            </w:r>
          </w:p>
        </w:tc>
        <w:tc>
          <w:tcPr>
            <w:tcW w:w="5215" w:type="dxa"/>
          </w:tcPr>
          <w:p w14:paraId="21D45DF3"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p>
        </w:tc>
      </w:tr>
      <w:tr w:rsidR="002E105F" w:rsidRPr="006D13C3" w14:paraId="7463EB86" w14:textId="77777777" w:rsidTr="002E105F">
        <w:tc>
          <w:tcPr>
            <w:tcW w:w="4135" w:type="dxa"/>
          </w:tcPr>
          <w:p w14:paraId="0597DF0B" w14:textId="7305587C" w:rsidR="002E105F" w:rsidRDefault="002E105F" w:rsidP="002E105F">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Will your panel include Medicaid patients? Y/N</w:t>
            </w:r>
          </w:p>
        </w:tc>
        <w:tc>
          <w:tcPr>
            <w:tcW w:w="5215" w:type="dxa"/>
          </w:tcPr>
          <w:p w14:paraId="2E545594"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p>
        </w:tc>
      </w:tr>
    </w:tbl>
    <w:p w14:paraId="384F6EF0" w14:textId="77777777" w:rsidR="00F229F4" w:rsidRPr="006D13C3" w:rsidRDefault="006D13C3" w:rsidP="006D13C3">
      <w:pPr>
        <w:pStyle w:val="Heading4"/>
        <w:spacing w:after="240"/>
        <w:rPr>
          <w:sz w:val="30"/>
          <w:szCs w:val="30"/>
        </w:rPr>
      </w:pPr>
      <w:r w:rsidRPr="006D13C3">
        <w:rPr>
          <w:sz w:val="30"/>
          <w:szCs w:val="30"/>
        </w:rPr>
        <w:t>Billing Information</w:t>
      </w:r>
    </w:p>
    <w:tbl>
      <w:tblPr>
        <w:tblStyle w:val="TableGrid"/>
        <w:tblW w:w="0" w:type="auto"/>
        <w:tblLook w:val="04A0" w:firstRow="1" w:lastRow="0" w:firstColumn="1" w:lastColumn="0" w:noHBand="0" w:noVBand="1"/>
      </w:tblPr>
      <w:tblGrid>
        <w:gridCol w:w="3955"/>
        <w:gridCol w:w="5395"/>
      </w:tblGrid>
      <w:tr w:rsidR="00DA6AFB" w:rsidRPr="006D13C3" w14:paraId="3222CB86" w14:textId="77777777" w:rsidTr="00DA6AFB">
        <w:tc>
          <w:tcPr>
            <w:tcW w:w="3955" w:type="dxa"/>
          </w:tcPr>
          <w:p w14:paraId="5A5FBF62"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Invoice Recipient</w:t>
            </w:r>
            <w:r w:rsidR="00801694">
              <w:rPr>
                <w:rFonts w:asciiTheme="minorHAnsi" w:hAnsiTheme="minorHAnsi" w:cstheme="minorHAnsi"/>
                <w:b w:val="0"/>
                <w:color w:val="auto"/>
                <w:sz w:val="24"/>
                <w:szCs w:val="24"/>
              </w:rPr>
              <w:t xml:space="preserve"> Name</w:t>
            </w:r>
          </w:p>
        </w:tc>
        <w:tc>
          <w:tcPr>
            <w:tcW w:w="5395" w:type="dxa"/>
          </w:tcPr>
          <w:p w14:paraId="263DF668"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1333B21B" w14:textId="77777777" w:rsidTr="00DA6AFB">
        <w:tc>
          <w:tcPr>
            <w:tcW w:w="3955" w:type="dxa"/>
          </w:tcPr>
          <w:p w14:paraId="7BE6A20D"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Employer Identification Number (EIN)</w:t>
            </w:r>
          </w:p>
        </w:tc>
        <w:tc>
          <w:tcPr>
            <w:tcW w:w="5395" w:type="dxa"/>
          </w:tcPr>
          <w:p w14:paraId="59E3CCC6"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6CEC98A6" w14:textId="77777777" w:rsidTr="00DA6AFB">
        <w:tc>
          <w:tcPr>
            <w:tcW w:w="3955" w:type="dxa"/>
          </w:tcPr>
          <w:p w14:paraId="4144780C"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Telephone number</w:t>
            </w:r>
          </w:p>
        </w:tc>
        <w:tc>
          <w:tcPr>
            <w:tcW w:w="5395" w:type="dxa"/>
          </w:tcPr>
          <w:p w14:paraId="7ABE2DB6"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32E239CF" w14:textId="77777777" w:rsidTr="00DA6AFB">
        <w:tc>
          <w:tcPr>
            <w:tcW w:w="3955" w:type="dxa"/>
          </w:tcPr>
          <w:p w14:paraId="4BA90A1F"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Email address</w:t>
            </w:r>
          </w:p>
        </w:tc>
        <w:tc>
          <w:tcPr>
            <w:tcW w:w="5395" w:type="dxa"/>
          </w:tcPr>
          <w:p w14:paraId="2EF61DCE"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bl>
    <w:p w14:paraId="2BD0891A" w14:textId="77777777" w:rsidR="00DA6AFB" w:rsidRDefault="00DA6AFB" w:rsidP="00394021">
      <w:pPr>
        <w:pStyle w:val="Heading4"/>
        <w:rPr>
          <w:sz w:val="30"/>
          <w:szCs w:val="30"/>
        </w:rPr>
      </w:pPr>
      <w:r>
        <w:rPr>
          <w:sz w:val="30"/>
          <w:szCs w:val="30"/>
        </w:rPr>
        <w:t>Third-Party Vendor Information</w:t>
      </w:r>
      <w:r w:rsidR="009023D9">
        <w:rPr>
          <w:sz w:val="30"/>
          <w:szCs w:val="30"/>
        </w:rPr>
        <w:t xml:space="preserve"> (if applicable)</w:t>
      </w:r>
    </w:p>
    <w:p w14:paraId="7A28682F" w14:textId="0DD20DB2" w:rsidR="00137BE8" w:rsidRDefault="00DA6AFB" w:rsidP="00394021">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ENS </w:t>
      </w:r>
      <w:r w:rsidR="00FD66F6">
        <w:rPr>
          <w:rFonts w:asciiTheme="minorHAnsi" w:eastAsiaTheme="majorEastAsia" w:hAnsiTheme="minorHAnsi" w:cstheme="minorHAnsi"/>
          <w:bCs/>
          <w:iCs/>
          <w:color w:val="auto"/>
          <w:szCs w:val="24"/>
        </w:rPr>
        <w:t>is offered as a stand-alone service</w:t>
      </w:r>
      <w:r>
        <w:rPr>
          <w:rFonts w:asciiTheme="minorHAnsi" w:eastAsiaTheme="majorEastAsia" w:hAnsiTheme="minorHAnsi" w:cstheme="minorHAnsi"/>
          <w:bCs/>
          <w:iCs/>
          <w:color w:val="auto"/>
          <w:szCs w:val="24"/>
        </w:rPr>
        <w:t xml:space="preserve"> and does not require the </w:t>
      </w:r>
      <w:r w:rsidR="00BC4C15">
        <w:rPr>
          <w:rFonts w:asciiTheme="minorHAnsi" w:eastAsiaTheme="majorEastAsia" w:hAnsiTheme="minorHAnsi" w:cstheme="minorHAnsi"/>
          <w:bCs/>
          <w:iCs/>
          <w:color w:val="auto"/>
          <w:szCs w:val="24"/>
        </w:rPr>
        <w:t>use</w:t>
      </w:r>
      <w:r>
        <w:rPr>
          <w:rFonts w:asciiTheme="minorHAnsi" w:eastAsiaTheme="majorEastAsia" w:hAnsiTheme="minorHAnsi" w:cstheme="minorHAnsi"/>
          <w:bCs/>
          <w:iCs/>
          <w:color w:val="auto"/>
          <w:szCs w:val="24"/>
        </w:rPr>
        <w:t xml:space="preserve"> of a third</w:t>
      </w:r>
      <w:r w:rsidR="009023D9">
        <w:rPr>
          <w:rFonts w:asciiTheme="minorHAnsi" w:eastAsiaTheme="majorEastAsia" w:hAnsiTheme="minorHAnsi" w:cstheme="minorHAnsi"/>
          <w:bCs/>
          <w:iCs/>
          <w:color w:val="auto"/>
          <w:szCs w:val="24"/>
        </w:rPr>
        <w:t>-</w:t>
      </w:r>
      <w:r>
        <w:rPr>
          <w:rFonts w:asciiTheme="minorHAnsi" w:eastAsiaTheme="majorEastAsia" w:hAnsiTheme="minorHAnsi" w:cstheme="minorHAnsi"/>
          <w:bCs/>
          <w:iCs/>
          <w:color w:val="auto"/>
          <w:szCs w:val="24"/>
        </w:rPr>
        <w:t>party vendor.</w:t>
      </w:r>
      <w:r w:rsidR="009023D9">
        <w:rPr>
          <w:rFonts w:asciiTheme="minorHAnsi" w:eastAsiaTheme="majorEastAsia" w:hAnsiTheme="minorHAnsi" w:cstheme="minorHAnsi"/>
          <w:bCs/>
          <w:iCs/>
          <w:color w:val="auto"/>
          <w:szCs w:val="24"/>
        </w:rPr>
        <w:t xml:space="preserve"> However, </w:t>
      </w:r>
      <w:r w:rsidR="001E1977">
        <w:rPr>
          <w:rFonts w:asciiTheme="minorHAnsi" w:eastAsiaTheme="majorEastAsia" w:hAnsiTheme="minorHAnsi" w:cstheme="minorHAnsi"/>
          <w:bCs/>
          <w:iCs/>
          <w:color w:val="auto"/>
          <w:szCs w:val="24"/>
        </w:rPr>
        <w:t xml:space="preserve">some subscribers may choose to use </w:t>
      </w:r>
      <w:r w:rsidR="009023D9">
        <w:rPr>
          <w:rFonts w:asciiTheme="minorHAnsi" w:eastAsiaTheme="majorEastAsia" w:hAnsiTheme="minorHAnsi" w:cstheme="minorHAnsi"/>
          <w:bCs/>
          <w:iCs/>
          <w:color w:val="auto"/>
          <w:szCs w:val="24"/>
        </w:rPr>
        <w:t xml:space="preserve">the services of a third-party vendor </w:t>
      </w:r>
      <w:r w:rsidR="00E15042">
        <w:rPr>
          <w:rFonts w:asciiTheme="minorHAnsi" w:eastAsiaTheme="majorEastAsia" w:hAnsiTheme="minorHAnsi" w:cstheme="minorHAnsi"/>
          <w:bCs/>
          <w:iCs/>
          <w:color w:val="auto"/>
          <w:szCs w:val="24"/>
        </w:rPr>
        <w:t>to handle ENS data.</w:t>
      </w:r>
      <w:r w:rsidR="009023D9">
        <w:rPr>
          <w:rFonts w:asciiTheme="minorHAnsi" w:eastAsiaTheme="majorEastAsia" w:hAnsiTheme="minorHAnsi" w:cstheme="minorHAnsi"/>
          <w:bCs/>
          <w:iCs/>
          <w:color w:val="auto"/>
          <w:szCs w:val="24"/>
        </w:rPr>
        <w:t xml:space="preserve"> The Florida HIE </w:t>
      </w:r>
      <w:r w:rsidR="006E5F0E">
        <w:rPr>
          <w:rFonts w:asciiTheme="minorHAnsi" w:eastAsiaTheme="majorEastAsia" w:hAnsiTheme="minorHAnsi" w:cstheme="minorHAnsi"/>
          <w:bCs/>
          <w:iCs/>
          <w:color w:val="auto"/>
          <w:szCs w:val="24"/>
        </w:rPr>
        <w:t xml:space="preserve">Services </w:t>
      </w:r>
      <w:r w:rsidR="009023D9">
        <w:rPr>
          <w:rFonts w:asciiTheme="minorHAnsi" w:eastAsiaTheme="majorEastAsia" w:hAnsiTheme="minorHAnsi" w:cstheme="minorHAnsi"/>
          <w:bCs/>
          <w:iCs/>
          <w:color w:val="auto"/>
          <w:szCs w:val="24"/>
        </w:rPr>
        <w:t>does not endorse or recommend the services of any specific third-party vendor.</w:t>
      </w:r>
      <w:r w:rsidR="00801694">
        <w:rPr>
          <w:rFonts w:asciiTheme="minorHAnsi" w:eastAsiaTheme="majorEastAsia" w:hAnsiTheme="minorHAnsi" w:cstheme="minorHAnsi"/>
          <w:bCs/>
          <w:iCs/>
          <w:color w:val="auto"/>
          <w:szCs w:val="24"/>
        </w:rPr>
        <w:t xml:space="preserve"> The Florida HIE Services will work with a third</w:t>
      </w:r>
      <w:r w:rsidR="00F57464">
        <w:rPr>
          <w:rFonts w:asciiTheme="minorHAnsi" w:eastAsiaTheme="majorEastAsia" w:hAnsiTheme="minorHAnsi" w:cstheme="minorHAnsi"/>
          <w:bCs/>
          <w:iCs/>
          <w:color w:val="auto"/>
          <w:szCs w:val="24"/>
        </w:rPr>
        <w:t>-</w:t>
      </w:r>
      <w:r w:rsidR="00801694">
        <w:rPr>
          <w:rFonts w:asciiTheme="minorHAnsi" w:eastAsiaTheme="majorEastAsia" w:hAnsiTheme="minorHAnsi" w:cstheme="minorHAnsi"/>
          <w:bCs/>
          <w:iCs/>
          <w:color w:val="auto"/>
          <w:szCs w:val="24"/>
        </w:rPr>
        <w:t xml:space="preserve">party vendor at a subscriber’s </w:t>
      </w:r>
      <w:r w:rsidR="00F57464">
        <w:rPr>
          <w:rFonts w:asciiTheme="minorHAnsi" w:eastAsiaTheme="majorEastAsia" w:hAnsiTheme="minorHAnsi" w:cstheme="minorHAnsi"/>
          <w:bCs/>
          <w:iCs/>
          <w:color w:val="auto"/>
          <w:szCs w:val="24"/>
        </w:rPr>
        <w:t>direction but</w:t>
      </w:r>
      <w:r w:rsidR="00801694">
        <w:rPr>
          <w:rFonts w:asciiTheme="minorHAnsi" w:eastAsiaTheme="majorEastAsia" w:hAnsiTheme="minorHAnsi" w:cstheme="minorHAnsi"/>
          <w:bCs/>
          <w:iCs/>
          <w:color w:val="auto"/>
          <w:szCs w:val="24"/>
        </w:rPr>
        <w:t xml:space="preserve"> will not </w:t>
      </w:r>
      <w:r w:rsidR="00F57464">
        <w:rPr>
          <w:rFonts w:asciiTheme="minorHAnsi" w:eastAsiaTheme="majorEastAsia" w:hAnsiTheme="minorHAnsi" w:cstheme="minorHAnsi"/>
          <w:bCs/>
          <w:iCs/>
          <w:color w:val="auto"/>
          <w:szCs w:val="24"/>
        </w:rPr>
        <w:t>contract with the vendor or pay</w:t>
      </w:r>
      <w:r w:rsidR="008F4C2E">
        <w:rPr>
          <w:rFonts w:asciiTheme="minorHAnsi" w:eastAsiaTheme="majorEastAsia" w:hAnsiTheme="minorHAnsi" w:cstheme="minorHAnsi"/>
          <w:bCs/>
          <w:iCs/>
          <w:color w:val="auto"/>
          <w:szCs w:val="24"/>
        </w:rPr>
        <w:t xml:space="preserve"> any vendor costs</w:t>
      </w:r>
      <w:r w:rsidR="00F57464">
        <w:rPr>
          <w:rFonts w:asciiTheme="minorHAnsi" w:eastAsiaTheme="majorEastAsia" w:hAnsiTheme="minorHAnsi" w:cstheme="minorHAnsi"/>
          <w:bCs/>
          <w:iCs/>
          <w:color w:val="auto"/>
          <w:szCs w:val="24"/>
        </w:rPr>
        <w:t>.</w:t>
      </w:r>
      <w:r w:rsidR="009023D9">
        <w:rPr>
          <w:rFonts w:asciiTheme="minorHAnsi" w:eastAsiaTheme="majorEastAsia" w:hAnsiTheme="minorHAnsi" w:cstheme="minorHAnsi"/>
          <w:bCs/>
          <w:iCs/>
          <w:color w:val="auto"/>
          <w:szCs w:val="24"/>
        </w:rPr>
        <w:t xml:space="preserve"> </w:t>
      </w:r>
      <w:r w:rsidR="00273217">
        <w:rPr>
          <w:rFonts w:asciiTheme="minorHAnsi" w:eastAsiaTheme="majorEastAsia" w:hAnsiTheme="minorHAnsi" w:cstheme="minorHAnsi"/>
          <w:bCs/>
          <w:iCs/>
          <w:color w:val="auto"/>
          <w:szCs w:val="24"/>
        </w:rPr>
        <w:t>If your organization plans to use a third-party vendor to handle ENS data on your behalf, please provide the information requested below.</w:t>
      </w:r>
    </w:p>
    <w:tbl>
      <w:tblPr>
        <w:tblStyle w:val="TableGrid"/>
        <w:tblW w:w="0" w:type="auto"/>
        <w:tblLook w:val="04A0" w:firstRow="1" w:lastRow="0" w:firstColumn="1" w:lastColumn="0" w:noHBand="0" w:noVBand="1"/>
      </w:tblPr>
      <w:tblGrid>
        <w:gridCol w:w="2695"/>
        <w:gridCol w:w="6655"/>
      </w:tblGrid>
      <w:tr w:rsidR="00DA6AFB" w:rsidRPr="006D13C3" w14:paraId="66EF7BAE" w14:textId="77777777" w:rsidTr="00137BE8">
        <w:tc>
          <w:tcPr>
            <w:tcW w:w="2695" w:type="dxa"/>
          </w:tcPr>
          <w:p w14:paraId="3FA03244"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lastRenderedPageBreak/>
              <w:t>Vendor Name</w:t>
            </w:r>
          </w:p>
        </w:tc>
        <w:tc>
          <w:tcPr>
            <w:tcW w:w="6655" w:type="dxa"/>
          </w:tcPr>
          <w:p w14:paraId="7FB53CEE"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6D332E49" w14:textId="77777777" w:rsidTr="00137BE8">
        <w:tc>
          <w:tcPr>
            <w:tcW w:w="2695" w:type="dxa"/>
          </w:tcPr>
          <w:p w14:paraId="0C68C0EB" w14:textId="77777777" w:rsidR="00DA6AFB" w:rsidRPr="006D13C3" w:rsidRDefault="00137BE8"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Vendor</w:t>
            </w:r>
            <w:r w:rsidR="00DA6AFB">
              <w:rPr>
                <w:rFonts w:asciiTheme="minorHAnsi" w:hAnsiTheme="minorHAnsi" w:cstheme="minorHAnsi"/>
                <w:b w:val="0"/>
                <w:color w:val="auto"/>
                <w:sz w:val="24"/>
                <w:szCs w:val="24"/>
              </w:rPr>
              <w:t xml:space="preserve"> Point of Contact</w:t>
            </w:r>
          </w:p>
        </w:tc>
        <w:tc>
          <w:tcPr>
            <w:tcW w:w="6655" w:type="dxa"/>
          </w:tcPr>
          <w:p w14:paraId="29BDB0C5"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2F2C8F03" w14:textId="77777777" w:rsidTr="00137BE8">
        <w:tc>
          <w:tcPr>
            <w:tcW w:w="2695" w:type="dxa"/>
          </w:tcPr>
          <w:p w14:paraId="5F83939D"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Telephone number</w:t>
            </w:r>
          </w:p>
        </w:tc>
        <w:tc>
          <w:tcPr>
            <w:tcW w:w="6655" w:type="dxa"/>
          </w:tcPr>
          <w:p w14:paraId="55C2D9DB"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258E8522" w14:textId="77777777" w:rsidTr="00137BE8">
        <w:tc>
          <w:tcPr>
            <w:tcW w:w="2695" w:type="dxa"/>
          </w:tcPr>
          <w:p w14:paraId="5B772182"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Email address</w:t>
            </w:r>
          </w:p>
        </w:tc>
        <w:tc>
          <w:tcPr>
            <w:tcW w:w="6655" w:type="dxa"/>
          </w:tcPr>
          <w:p w14:paraId="044D53A5"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bl>
    <w:p w14:paraId="679638EC" w14:textId="77777777" w:rsidR="00DA6AFB" w:rsidRPr="009B38AF" w:rsidRDefault="00DA6AFB" w:rsidP="00920E54">
      <w:pPr>
        <w:rPr>
          <w:rFonts w:asciiTheme="minorHAnsi" w:eastAsiaTheme="majorEastAsia" w:hAnsiTheme="minorHAnsi" w:cstheme="minorHAnsi"/>
          <w:bCs/>
          <w:iCs/>
          <w:color w:val="auto"/>
          <w:szCs w:val="24"/>
        </w:rPr>
      </w:pPr>
    </w:p>
    <w:p w14:paraId="7E1C44F5" w14:textId="1A637E29" w:rsidR="007B217B" w:rsidRPr="007B217B" w:rsidRDefault="00FD66F6" w:rsidP="007B217B">
      <w:pPr>
        <w:pStyle w:val="Heading4"/>
        <w:spacing w:after="240"/>
        <w:rPr>
          <w:sz w:val="30"/>
          <w:szCs w:val="30"/>
        </w:rPr>
      </w:pPr>
      <w:r>
        <w:rPr>
          <w:sz w:val="30"/>
          <w:szCs w:val="30"/>
        </w:rPr>
        <w:t>Sending</w:t>
      </w:r>
      <w:r w:rsidR="007B217B" w:rsidRPr="007B217B">
        <w:rPr>
          <w:sz w:val="30"/>
          <w:szCs w:val="30"/>
        </w:rPr>
        <w:t xml:space="preserve"> the Patient </w:t>
      </w:r>
      <w:r w:rsidR="00E35B8E">
        <w:rPr>
          <w:sz w:val="30"/>
          <w:szCs w:val="30"/>
        </w:rPr>
        <w:t>Panel</w:t>
      </w:r>
    </w:p>
    <w:p w14:paraId="1D8E6404" w14:textId="4B9AD511" w:rsidR="00D21E85" w:rsidRDefault="00FD66F6" w:rsidP="00A36C24">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The </w:t>
      </w:r>
      <w:r w:rsidR="006E5F0E">
        <w:rPr>
          <w:rFonts w:asciiTheme="minorHAnsi" w:eastAsiaTheme="majorEastAsia" w:hAnsiTheme="minorHAnsi" w:cstheme="minorHAnsi"/>
          <w:bCs/>
          <w:iCs/>
          <w:color w:val="auto"/>
          <w:szCs w:val="24"/>
        </w:rPr>
        <w:t xml:space="preserve">initial patient </w:t>
      </w:r>
      <w:r w:rsidR="00E35B8E">
        <w:rPr>
          <w:rFonts w:asciiTheme="minorHAnsi" w:eastAsiaTheme="majorEastAsia" w:hAnsiTheme="minorHAnsi" w:cstheme="minorHAnsi"/>
          <w:bCs/>
          <w:iCs/>
          <w:color w:val="auto"/>
          <w:szCs w:val="24"/>
        </w:rPr>
        <w:t>panel</w:t>
      </w:r>
      <w:r w:rsidR="006E5F0E">
        <w:rPr>
          <w:rFonts w:asciiTheme="minorHAnsi" w:eastAsiaTheme="majorEastAsia" w:hAnsiTheme="minorHAnsi" w:cstheme="minorHAnsi"/>
          <w:bCs/>
          <w:iCs/>
          <w:color w:val="auto"/>
          <w:szCs w:val="24"/>
        </w:rPr>
        <w:t xml:space="preserve"> (and all subsequent updates) can be sent to the Florida HIE Services by any DirectTrust-accredited secure messaging service or by Secure File Transfer Protocol (SFTP). </w:t>
      </w:r>
      <w:r w:rsidR="00854026">
        <w:rPr>
          <w:rFonts w:asciiTheme="minorHAnsi" w:eastAsiaTheme="majorEastAsia" w:hAnsiTheme="minorHAnsi" w:cstheme="minorHAnsi"/>
          <w:bCs/>
          <w:iCs/>
          <w:color w:val="auto"/>
          <w:szCs w:val="24"/>
        </w:rPr>
        <w:t xml:space="preserve">Indicate your preferred delivery method </w:t>
      </w:r>
      <w:r w:rsidR="00D21E85">
        <w:rPr>
          <w:rFonts w:asciiTheme="minorHAnsi" w:eastAsiaTheme="majorEastAsia" w:hAnsiTheme="minorHAnsi" w:cstheme="minorHAnsi"/>
          <w:bCs/>
          <w:iCs/>
          <w:color w:val="auto"/>
          <w:szCs w:val="24"/>
        </w:rPr>
        <w:t xml:space="preserve">by </w:t>
      </w:r>
      <w:r w:rsidR="00394021">
        <w:rPr>
          <w:rFonts w:asciiTheme="minorHAnsi" w:eastAsiaTheme="majorEastAsia" w:hAnsiTheme="minorHAnsi" w:cstheme="minorHAnsi"/>
          <w:bCs/>
          <w:iCs/>
          <w:color w:val="auto"/>
          <w:szCs w:val="24"/>
        </w:rPr>
        <w:t>selecting</w:t>
      </w:r>
      <w:r w:rsidR="00D21E85">
        <w:rPr>
          <w:rFonts w:asciiTheme="minorHAnsi" w:eastAsiaTheme="majorEastAsia" w:hAnsiTheme="minorHAnsi" w:cstheme="minorHAnsi"/>
          <w:bCs/>
          <w:iCs/>
          <w:color w:val="auto"/>
          <w:szCs w:val="24"/>
        </w:rPr>
        <w:t xml:space="preserve"> a box </w:t>
      </w:r>
      <w:r w:rsidR="00854026">
        <w:rPr>
          <w:rFonts w:asciiTheme="minorHAnsi" w:eastAsiaTheme="majorEastAsia" w:hAnsiTheme="minorHAnsi" w:cstheme="minorHAnsi"/>
          <w:bCs/>
          <w:iCs/>
          <w:color w:val="auto"/>
          <w:szCs w:val="24"/>
        </w:rPr>
        <w:t>below.</w:t>
      </w:r>
    </w:p>
    <w:tbl>
      <w:tblPr>
        <w:tblStyle w:val="TableGrid"/>
        <w:tblW w:w="0" w:type="auto"/>
        <w:tblLayout w:type="fixed"/>
        <w:tblLook w:val="04A0" w:firstRow="1" w:lastRow="0" w:firstColumn="1" w:lastColumn="0" w:noHBand="0" w:noVBand="1"/>
      </w:tblPr>
      <w:tblGrid>
        <w:gridCol w:w="805"/>
        <w:gridCol w:w="1710"/>
        <w:gridCol w:w="4977"/>
        <w:gridCol w:w="1593"/>
        <w:gridCol w:w="265"/>
      </w:tblGrid>
      <w:tr w:rsidR="00D33484" w14:paraId="380E1236" w14:textId="2E3AF9EC" w:rsidTr="00394021">
        <w:tc>
          <w:tcPr>
            <w:tcW w:w="805" w:type="dxa"/>
            <w:tcBorders>
              <w:right w:val="single" w:sz="4" w:space="0" w:color="auto"/>
            </w:tcBorders>
          </w:tcPr>
          <w:p w14:paraId="7A9FAE6A" w14:textId="77777777" w:rsidR="00D33484" w:rsidRDefault="00D33484" w:rsidP="00AE4E75">
            <w:pPr>
              <w:spacing w:before="0" w:after="0" w:line="276" w:lineRule="auto"/>
              <w:rPr>
                <w:rFonts w:asciiTheme="minorHAnsi" w:eastAsiaTheme="majorEastAsia" w:hAnsiTheme="minorHAnsi" w:cstheme="minorHAnsi"/>
                <w:bCs/>
                <w:iCs/>
                <w:color w:val="auto"/>
                <w:szCs w:val="24"/>
              </w:rPr>
            </w:pPr>
          </w:p>
        </w:tc>
        <w:tc>
          <w:tcPr>
            <w:tcW w:w="6687" w:type="dxa"/>
            <w:gridSpan w:val="2"/>
            <w:tcBorders>
              <w:top w:val="nil"/>
              <w:left w:val="single" w:sz="4" w:space="0" w:color="auto"/>
              <w:bottom w:val="nil"/>
              <w:right w:val="nil"/>
            </w:tcBorders>
          </w:tcPr>
          <w:p w14:paraId="5AF304DA" w14:textId="77777777" w:rsidR="00D33484" w:rsidRDefault="00D33484" w:rsidP="00AE4E75">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Florida HIE Services SFTP</w:t>
            </w:r>
          </w:p>
        </w:tc>
        <w:tc>
          <w:tcPr>
            <w:tcW w:w="1593" w:type="dxa"/>
            <w:tcBorders>
              <w:top w:val="nil"/>
              <w:left w:val="nil"/>
              <w:bottom w:val="nil"/>
              <w:right w:val="nil"/>
            </w:tcBorders>
          </w:tcPr>
          <w:p w14:paraId="3C8FC72F" w14:textId="77777777" w:rsidR="00D33484" w:rsidRDefault="00D33484" w:rsidP="00AE4E75">
            <w:pPr>
              <w:spacing w:before="0" w:after="0" w:line="276" w:lineRule="auto"/>
              <w:rPr>
                <w:rFonts w:asciiTheme="minorHAnsi" w:eastAsiaTheme="majorEastAsia" w:hAnsiTheme="minorHAnsi" w:cstheme="minorHAnsi"/>
                <w:bCs/>
                <w:iCs/>
                <w:color w:val="auto"/>
                <w:szCs w:val="24"/>
              </w:rPr>
            </w:pPr>
          </w:p>
        </w:tc>
        <w:tc>
          <w:tcPr>
            <w:tcW w:w="265" w:type="dxa"/>
            <w:tcBorders>
              <w:top w:val="nil"/>
              <w:left w:val="nil"/>
              <w:bottom w:val="nil"/>
              <w:right w:val="nil"/>
            </w:tcBorders>
          </w:tcPr>
          <w:p w14:paraId="2792AB27" w14:textId="38D41E00" w:rsidR="00D33484" w:rsidRDefault="00D33484" w:rsidP="00AE4E75">
            <w:pPr>
              <w:spacing w:before="0" w:after="0" w:line="276" w:lineRule="auto"/>
              <w:rPr>
                <w:rFonts w:asciiTheme="minorHAnsi" w:eastAsiaTheme="majorEastAsia" w:hAnsiTheme="minorHAnsi" w:cstheme="minorHAnsi"/>
                <w:bCs/>
                <w:iCs/>
                <w:color w:val="auto"/>
                <w:szCs w:val="24"/>
              </w:rPr>
            </w:pPr>
          </w:p>
        </w:tc>
      </w:tr>
      <w:tr w:rsidR="00D33484" w14:paraId="5B9664E7" w14:textId="40BCB788" w:rsidTr="00394021">
        <w:tc>
          <w:tcPr>
            <w:tcW w:w="805" w:type="dxa"/>
            <w:tcBorders>
              <w:right w:val="single" w:sz="4" w:space="0" w:color="auto"/>
            </w:tcBorders>
          </w:tcPr>
          <w:p w14:paraId="0EDD747E" w14:textId="77777777" w:rsidR="00D33484" w:rsidRDefault="00D33484" w:rsidP="00AE4E75">
            <w:pPr>
              <w:spacing w:before="0" w:after="0" w:line="276" w:lineRule="auto"/>
              <w:rPr>
                <w:rFonts w:asciiTheme="minorHAnsi" w:eastAsiaTheme="majorEastAsia" w:hAnsiTheme="minorHAnsi" w:cstheme="minorHAnsi"/>
                <w:bCs/>
                <w:iCs/>
                <w:color w:val="auto"/>
                <w:szCs w:val="24"/>
              </w:rPr>
            </w:pPr>
          </w:p>
        </w:tc>
        <w:tc>
          <w:tcPr>
            <w:tcW w:w="6687" w:type="dxa"/>
            <w:gridSpan w:val="2"/>
            <w:tcBorders>
              <w:top w:val="nil"/>
              <w:left w:val="single" w:sz="4" w:space="0" w:color="auto"/>
              <w:bottom w:val="nil"/>
              <w:right w:val="nil"/>
            </w:tcBorders>
          </w:tcPr>
          <w:p w14:paraId="60CAB534" w14:textId="77777777" w:rsidR="00D33484" w:rsidRDefault="00D33484" w:rsidP="00AE4E75">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Subscriber (or third-party vendor) SFTP</w:t>
            </w:r>
          </w:p>
        </w:tc>
        <w:tc>
          <w:tcPr>
            <w:tcW w:w="1593" w:type="dxa"/>
            <w:tcBorders>
              <w:top w:val="nil"/>
              <w:left w:val="nil"/>
              <w:bottom w:val="nil"/>
              <w:right w:val="nil"/>
            </w:tcBorders>
          </w:tcPr>
          <w:p w14:paraId="0EB170F9" w14:textId="77777777" w:rsidR="00D33484" w:rsidRDefault="00D33484" w:rsidP="00AE4E75">
            <w:pPr>
              <w:spacing w:before="0" w:after="0" w:line="276" w:lineRule="auto"/>
              <w:rPr>
                <w:rFonts w:asciiTheme="minorHAnsi" w:eastAsiaTheme="majorEastAsia" w:hAnsiTheme="minorHAnsi" w:cstheme="minorHAnsi"/>
                <w:bCs/>
                <w:iCs/>
                <w:color w:val="auto"/>
                <w:szCs w:val="24"/>
              </w:rPr>
            </w:pPr>
          </w:p>
        </w:tc>
        <w:tc>
          <w:tcPr>
            <w:tcW w:w="265" w:type="dxa"/>
            <w:tcBorders>
              <w:top w:val="nil"/>
              <w:left w:val="nil"/>
              <w:bottom w:val="nil"/>
              <w:right w:val="nil"/>
            </w:tcBorders>
          </w:tcPr>
          <w:p w14:paraId="22D9B75F" w14:textId="72D9201A" w:rsidR="00D33484" w:rsidRDefault="00D33484" w:rsidP="00AE4E75">
            <w:pPr>
              <w:spacing w:before="0" w:after="0" w:line="276" w:lineRule="auto"/>
              <w:rPr>
                <w:rFonts w:asciiTheme="minorHAnsi" w:eastAsiaTheme="majorEastAsia" w:hAnsiTheme="minorHAnsi" w:cstheme="minorHAnsi"/>
                <w:bCs/>
                <w:iCs/>
                <w:color w:val="auto"/>
                <w:szCs w:val="24"/>
              </w:rPr>
            </w:pPr>
          </w:p>
        </w:tc>
      </w:tr>
      <w:tr w:rsidR="00D33484" w14:paraId="1870DE06" w14:textId="155C7E9F" w:rsidTr="00394021">
        <w:tc>
          <w:tcPr>
            <w:tcW w:w="805" w:type="dxa"/>
            <w:tcBorders>
              <w:right w:val="single" w:sz="4" w:space="0" w:color="auto"/>
            </w:tcBorders>
          </w:tcPr>
          <w:p w14:paraId="33A9EA07" w14:textId="77777777" w:rsidR="00D33484" w:rsidRDefault="00D33484" w:rsidP="00AE4E75">
            <w:pPr>
              <w:spacing w:before="0" w:after="0" w:line="276" w:lineRule="auto"/>
              <w:rPr>
                <w:rFonts w:asciiTheme="minorHAnsi" w:eastAsiaTheme="majorEastAsia" w:hAnsiTheme="minorHAnsi" w:cstheme="minorHAnsi"/>
                <w:bCs/>
                <w:iCs/>
                <w:color w:val="auto"/>
                <w:szCs w:val="24"/>
              </w:rPr>
            </w:pPr>
          </w:p>
        </w:tc>
        <w:tc>
          <w:tcPr>
            <w:tcW w:w="6687" w:type="dxa"/>
            <w:gridSpan w:val="2"/>
            <w:tcBorders>
              <w:top w:val="nil"/>
              <w:left w:val="single" w:sz="4" w:space="0" w:color="auto"/>
              <w:bottom w:val="nil"/>
              <w:right w:val="nil"/>
            </w:tcBorders>
          </w:tcPr>
          <w:p w14:paraId="1883EEE7" w14:textId="50BB33F4" w:rsidR="00D33484" w:rsidRDefault="00D33484" w:rsidP="0000621B">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Direct Messaging (discounted pricing available through </w:t>
            </w:r>
            <w:hyperlink r:id="rId14" w:history="1">
              <w:r w:rsidRPr="00D21E85">
                <w:rPr>
                  <w:rStyle w:val="Hyperlink"/>
                  <w:rFonts w:asciiTheme="minorHAnsi" w:eastAsiaTheme="majorEastAsia" w:hAnsiTheme="minorHAnsi" w:cstheme="minorHAnsi"/>
                  <w:bCs/>
                  <w:iCs/>
                  <w:szCs w:val="24"/>
                </w:rPr>
                <w:t>Inpriva</w:t>
              </w:r>
            </w:hyperlink>
            <w:r w:rsidRPr="00394021">
              <w:rPr>
                <w:rFonts w:eastAsiaTheme="minorHAnsi"/>
                <w:color w:val="auto"/>
              </w:rPr>
              <w:t>)</w:t>
            </w:r>
          </w:p>
        </w:tc>
        <w:tc>
          <w:tcPr>
            <w:tcW w:w="1593" w:type="dxa"/>
            <w:tcBorders>
              <w:top w:val="nil"/>
              <w:left w:val="nil"/>
              <w:bottom w:val="nil"/>
              <w:right w:val="nil"/>
            </w:tcBorders>
          </w:tcPr>
          <w:p w14:paraId="7FD4C041" w14:textId="77777777" w:rsidR="00D33484" w:rsidDel="008D0BF5" w:rsidRDefault="00D33484" w:rsidP="00F87EA5">
            <w:pPr>
              <w:spacing w:before="0" w:after="0" w:line="276" w:lineRule="auto"/>
              <w:rPr>
                <w:rFonts w:asciiTheme="minorHAnsi" w:eastAsiaTheme="majorEastAsia" w:hAnsiTheme="minorHAnsi" w:cstheme="minorHAnsi"/>
                <w:bCs/>
                <w:iCs/>
                <w:color w:val="auto"/>
                <w:szCs w:val="24"/>
              </w:rPr>
            </w:pPr>
          </w:p>
        </w:tc>
        <w:tc>
          <w:tcPr>
            <w:tcW w:w="265" w:type="dxa"/>
            <w:tcBorders>
              <w:top w:val="nil"/>
              <w:left w:val="nil"/>
              <w:bottom w:val="nil"/>
              <w:right w:val="nil"/>
            </w:tcBorders>
          </w:tcPr>
          <w:p w14:paraId="18725BB4" w14:textId="4847A6BF" w:rsidR="00D33484" w:rsidDel="008D0BF5" w:rsidRDefault="00D33484" w:rsidP="00F87EA5">
            <w:pPr>
              <w:spacing w:before="0" w:after="0" w:line="276" w:lineRule="auto"/>
              <w:rPr>
                <w:rFonts w:asciiTheme="minorHAnsi" w:eastAsiaTheme="majorEastAsia" w:hAnsiTheme="minorHAnsi" w:cstheme="minorHAnsi"/>
                <w:bCs/>
                <w:iCs/>
                <w:color w:val="auto"/>
                <w:szCs w:val="24"/>
              </w:rPr>
            </w:pPr>
          </w:p>
        </w:tc>
      </w:tr>
      <w:tr w:rsidR="00D33484" w14:paraId="5D7ECC97" w14:textId="7634B5DE" w:rsidTr="00394021">
        <w:tc>
          <w:tcPr>
            <w:tcW w:w="805" w:type="dxa"/>
          </w:tcPr>
          <w:p w14:paraId="3D02584F" w14:textId="77777777" w:rsidR="00D33484" w:rsidRDefault="00D33484" w:rsidP="00AE4E75">
            <w:pPr>
              <w:spacing w:before="0" w:after="0" w:line="276" w:lineRule="auto"/>
              <w:rPr>
                <w:rFonts w:asciiTheme="minorHAnsi" w:eastAsiaTheme="majorEastAsia" w:hAnsiTheme="minorHAnsi" w:cstheme="minorHAnsi"/>
                <w:bCs/>
                <w:iCs/>
                <w:color w:val="auto"/>
                <w:szCs w:val="24"/>
              </w:rPr>
            </w:pPr>
          </w:p>
        </w:tc>
        <w:tc>
          <w:tcPr>
            <w:tcW w:w="1710" w:type="dxa"/>
            <w:tcBorders>
              <w:top w:val="nil"/>
              <w:bottom w:val="nil"/>
              <w:right w:val="nil"/>
            </w:tcBorders>
          </w:tcPr>
          <w:p w14:paraId="646DA5CE" w14:textId="0821411E" w:rsidR="00D33484" w:rsidRDefault="00D33484" w:rsidP="008F0800">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Other Method: </w:t>
            </w:r>
          </w:p>
        </w:tc>
        <w:tc>
          <w:tcPr>
            <w:tcW w:w="6570" w:type="dxa"/>
            <w:gridSpan w:val="2"/>
            <w:tcBorders>
              <w:top w:val="nil"/>
              <w:left w:val="nil"/>
              <w:right w:val="nil"/>
            </w:tcBorders>
          </w:tcPr>
          <w:p w14:paraId="01AC53A9" w14:textId="18155CD0" w:rsidR="00D33484" w:rsidDel="008D0BF5" w:rsidRDefault="00D33484" w:rsidP="00F87EA5">
            <w:pPr>
              <w:spacing w:before="0" w:after="0" w:line="276" w:lineRule="auto"/>
              <w:rPr>
                <w:rFonts w:asciiTheme="minorHAnsi" w:eastAsiaTheme="majorEastAsia" w:hAnsiTheme="minorHAnsi" w:cstheme="minorHAnsi"/>
                <w:bCs/>
                <w:iCs/>
                <w:color w:val="auto"/>
                <w:szCs w:val="24"/>
              </w:rPr>
            </w:pPr>
          </w:p>
        </w:tc>
        <w:tc>
          <w:tcPr>
            <w:tcW w:w="265" w:type="dxa"/>
            <w:tcBorders>
              <w:top w:val="nil"/>
              <w:left w:val="nil"/>
              <w:bottom w:val="nil"/>
              <w:right w:val="nil"/>
            </w:tcBorders>
          </w:tcPr>
          <w:p w14:paraId="5F320FAA" w14:textId="1FE079C6" w:rsidR="00D33484" w:rsidDel="008D0BF5" w:rsidRDefault="00D33484" w:rsidP="00F87EA5">
            <w:pPr>
              <w:spacing w:before="0" w:after="0" w:line="276" w:lineRule="auto"/>
              <w:rPr>
                <w:rFonts w:asciiTheme="minorHAnsi" w:eastAsiaTheme="majorEastAsia" w:hAnsiTheme="minorHAnsi" w:cstheme="minorHAnsi"/>
                <w:bCs/>
                <w:iCs/>
                <w:color w:val="auto"/>
                <w:szCs w:val="24"/>
              </w:rPr>
            </w:pPr>
          </w:p>
        </w:tc>
      </w:tr>
    </w:tbl>
    <w:p w14:paraId="647BA740" w14:textId="6E9CC7FD" w:rsidR="00642BEB" w:rsidRPr="00642BEB" w:rsidRDefault="00E35B8E" w:rsidP="00642BEB">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Panel</w:t>
      </w:r>
      <w:r w:rsidR="00642BEB" w:rsidRPr="00642BEB">
        <w:rPr>
          <w:rFonts w:asciiTheme="minorHAnsi" w:eastAsiaTheme="majorEastAsia" w:hAnsiTheme="minorHAnsi" w:cstheme="minorHAnsi"/>
          <w:bCs/>
          <w:iCs/>
          <w:color w:val="auto"/>
          <w:szCs w:val="24"/>
        </w:rPr>
        <w:t xml:space="preserve">s uploaded to an SFTP site should be placed in the Outbound folder, as described in the </w:t>
      </w:r>
      <w:r w:rsidR="00642BEB" w:rsidRPr="008909D5">
        <w:rPr>
          <w:rFonts w:asciiTheme="minorHAnsi" w:eastAsiaTheme="majorEastAsia" w:hAnsiTheme="minorHAnsi" w:cstheme="minorHAnsi"/>
          <w:b/>
          <w:bCs/>
          <w:iCs/>
          <w:color w:val="025598"/>
          <w:szCs w:val="24"/>
        </w:rPr>
        <w:t>SFTP Setup</w:t>
      </w:r>
      <w:r w:rsidR="00642BEB" w:rsidRPr="008909D5">
        <w:rPr>
          <w:rFonts w:asciiTheme="minorHAnsi" w:eastAsiaTheme="majorEastAsia" w:hAnsiTheme="minorHAnsi" w:cstheme="minorHAnsi"/>
          <w:bCs/>
          <w:iCs/>
          <w:color w:val="025598"/>
          <w:szCs w:val="24"/>
        </w:rPr>
        <w:t xml:space="preserve"> </w:t>
      </w:r>
      <w:r w:rsidR="00642BEB" w:rsidRPr="00642BEB">
        <w:rPr>
          <w:rFonts w:asciiTheme="minorHAnsi" w:eastAsiaTheme="majorEastAsia" w:hAnsiTheme="minorHAnsi" w:cstheme="minorHAnsi"/>
          <w:bCs/>
          <w:iCs/>
          <w:color w:val="auto"/>
          <w:szCs w:val="24"/>
        </w:rPr>
        <w:t>section below. An email should then be sent t</w:t>
      </w:r>
      <w:r w:rsidR="00642BEB">
        <w:rPr>
          <w:rFonts w:asciiTheme="minorHAnsi" w:eastAsiaTheme="majorEastAsia" w:hAnsiTheme="minorHAnsi" w:cstheme="minorHAnsi"/>
          <w:bCs/>
          <w:iCs/>
          <w:color w:val="auto"/>
          <w:szCs w:val="24"/>
        </w:rPr>
        <w:t xml:space="preserve">o </w:t>
      </w:r>
      <w:hyperlink r:id="rId15" w:history="1">
        <w:r w:rsidR="00642BEB" w:rsidRPr="00EA701B">
          <w:rPr>
            <w:rStyle w:val="Hyperlink"/>
            <w:rFonts w:asciiTheme="minorHAnsi" w:eastAsiaTheme="majorEastAsia" w:hAnsiTheme="minorHAnsi" w:cstheme="minorHAnsi"/>
            <w:bCs/>
            <w:iCs/>
            <w:szCs w:val="24"/>
          </w:rPr>
          <w:t>flhie_info@ainq.com</w:t>
        </w:r>
      </w:hyperlink>
      <w:r w:rsidR="00642BEB">
        <w:rPr>
          <w:rFonts w:asciiTheme="minorHAnsi" w:eastAsiaTheme="majorEastAsia" w:hAnsiTheme="minorHAnsi" w:cstheme="minorHAnsi"/>
          <w:bCs/>
          <w:iCs/>
          <w:color w:val="auto"/>
          <w:szCs w:val="24"/>
        </w:rPr>
        <w:t xml:space="preserve"> to inform the Florida HIE Services that a new </w:t>
      </w:r>
      <w:r>
        <w:rPr>
          <w:rFonts w:asciiTheme="minorHAnsi" w:eastAsiaTheme="majorEastAsia" w:hAnsiTheme="minorHAnsi" w:cstheme="minorHAnsi"/>
          <w:bCs/>
          <w:iCs/>
          <w:color w:val="auto"/>
          <w:szCs w:val="24"/>
        </w:rPr>
        <w:t>panel</w:t>
      </w:r>
      <w:r w:rsidR="00642BEB">
        <w:rPr>
          <w:rFonts w:asciiTheme="minorHAnsi" w:eastAsiaTheme="majorEastAsia" w:hAnsiTheme="minorHAnsi" w:cstheme="minorHAnsi"/>
          <w:bCs/>
          <w:iCs/>
          <w:color w:val="auto"/>
          <w:szCs w:val="24"/>
        </w:rPr>
        <w:t xml:space="preserve"> has been uploaded and is ready for review</w:t>
      </w:r>
    </w:p>
    <w:p w14:paraId="76CC3FC0" w14:textId="77777777" w:rsidR="00F14F76" w:rsidRPr="008C58E9" w:rsidRDefault="008C58E9" w:rsidP="008C58E9">
      <w:pPr>
        <w:pStyle w:val="Heading4"/>
        <w:spacing w:after="240"/>
        <w:rPr>
          <w:sz w:val="30"/>
          <w:szCs w:val="30"/>
        </w:rPr>
      </w:pPr>
      <w:r w:rsidRPr="008C58E9">
        <w:rPr>
          <w:sz w:val="30"/>
          <w:szCs w:val="30"/>
        </w:rPr>
        <w:t>Receiving Notifications</w:t>
      </w:r>
    </w:p>
    <w:p w14:paraId="14B6B279" w14:textId="0FB12CB9" w:rsidR="00F14F76" w:rsidRDefault="00AE4E75" w:rsidP="00A36C24">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Standard delivery options for notifications include SFTP,</w:t>
      </w:r>
      <w:r w:rsidR="00E92F0C">
        <w:rPr>
          <w:rFonts w:asciiTheme="minorHAnsi" w:eastAsiaTheme="majorEastAsia" w:hAnsiTheme="minorHAnsi" w:cstheme="minorHAnsi"/>
          <w:bCs/>
          <w:iCs/>
          <w:color w:val="auto"/>
          <w:szCs w:val="24"/>
        </w:rPr>
        <w:t xml:space="preserve"> Virtual Private Network (VPN),</w:t>
      </w:r>
      <w:r>
        <w:rPr>
          <w:rFonts w:asciiTheme="minorHAnsi" w:eastAsiaTheme="majorEastAsia" w:hAnsiTheme="minorHAnsi" w:cstheme="minorHAnsi"/>
          <w:bCs/>
          <w:iCs/>
          <w:color w:val="auto"/>
          <w:szCs w:val="24"/>
        </w:rPr>
        <w:t xml:space="preserve"> Direct, and the Proactive Management of Patient Transitions (PROMPT) web portal. </w:t>
      </w:r>
      <w:r w:rsidR="00515673" w:rsidRPr="00AB10F7">
        <w:rPr>
          <w:rFonts w:asciiTheme="minorHAnsi" w:eastAsiaTheme="majorEastAsia" w:hAnsiTheme="minorHAnsi" w:cstheme="minorHAnsi"/>
          <w:bCs/>
          <w:iCs/>
          <w:color w:val="auto"/>
          <w:szCs w:val="24"/>
        </w:rPr>
        <w:t xml:space="preserve">For Florida HIE Services SFTP and PROMPT endpoints, notifications </w:t>
      </w:r>
      <w:r w:rsidR="00515673">
        <w:rPr>
          <w:rFonts w:asciiTheme="minorHAnsi" w:eastAsiaTheme="majorEastAsia" w:hAnsiTheme="minorHAnsi" w:cstheme="minorHAnsi"/>
          <w:bCs/>
          <w:iCs/>
          <w:color w:val="auto"/>
          <w:szCs w:val="24"/>
        </w:rPr>
        <w:t>are hosted</w:t>
      </w:r>
      <w:r w:rsidR="00515673" w:rsidRPr="00AB10F7">
        <w:rPr>
          <w:rFonts w:asciiTheme="minorHAnsi" w:eastAsiaTheme="majorEastAsia" w:hAnsiTheme="minorHAnsi" w:cstheme="minorHAnsi"/>
          <w:bCs/>
          <w:iCs/>
          <w:color w:val="auto"/>
          <w:szCs w:val="24"/>
        </w:rPr>
        <w:t xml:space="preserve"> in the </w:t>
      </w:r>
      <w:r w:rsidR="00515673">
        <w:rPr>
          <w:rFonts w:asciiTheme="minorHAnsi" w:eastAsiaTheme="majorEastAsia" w:hAnsiTheme="minorHAnsi" w:cstheme="minorHAnsi"/>
          <w:bCs/>
          <w:iCs/>
          <w:color w:val="auto"/>
          <w:szCs w:val="24"/>
        </w:rPr>
        <w:t>Florida HIE Services vendor’s</w:t>
      </w:r>
      <w:r w:rsidR="00515673" w:rsidRPr="00AB10F7">
        <w:rPr>
          <w:rFonts w:asciiTheme="minorHAnsi" w:eastAsiaTheme="majorEastAsia" w:hAnsiTheme="minorHAnsi" w:cstheme="minorHAnsi"/>
          <w:bCs/>
          <w:iCs/>
          <w:color w:val="auto"/>
          <w:szCs w:val="24"/>
        </w:rPr>
        <w:t xml:space="preserve"> environment</w:t>
      </w:r>
      <w:r w:rsidR="00515673">
        <w:rPr>
          <w:rFonts w:asciiTheme="minorHAnsi" w:eastAsiaTheme="majorEastAsia" w:hAnsiTheme="minorHAnsi" w:cstheme="minorHAnsi"/>
          <w:bCs/>
          <w:iCs/>
          <w:color w:val="auto"/>
          <w:szCs w:val="24"/>
        </w:rPr>
        <w:t xml:space="preserve"> solely for the use of the receiving subscriber</w:t>
      </w:r>
      <w:r w:rsidR="00515673" w:rsidRPr="00AB10F7">
        <w:rPr>
          <w:rFonts w:asciiTheme="minorHAnsi" w:eastAsiaTheme="majorEastAsia" w:hAnsiTheme="minorHAnsi" w:cstheme="minorHAnsi"/>
          <w:bCs/>
          <w:iCs/>
          <w:color w:val="auto"/>
          <w:szCs w:val="24"/>
        </w:rPr>
        <w:t xml:space="preserve">. </w:t>
      </w:r>
      <w:r>
        <w:rPr>
          <w:rFonts w:asciiTheme="minorHAnsi" w:eastAsiaTheme="majorEastAsia" w:hAnsiTheme="minorHAnsi" w:cstheme="minorHAnsi"/>
          <w:bCs/>
          <w:iCs/>
          <w:color w:val="auto"/>
          <w:szCs w:val="24"/>
        </w:rPr>
        <w:t xml:space="preserve">Indicate your preferred delivery </w:t>
      </w:r>
      <w:r w:rsidR="00337FB3">
        <w:rPr>
          <w:rFonts w:asciiTheme="minorHAnsi" w:eastAsiaTheme="majorEastAsia" w:hAnsiTheme="minorHAnsi" w:cstheme="minorHAnsi"/>
          <w:bCs/>
          <w:iCs/>
          <w:color w:val="auto"/>
          <w:szCs w:val="24"/>
        </w:rPr>
        <w:t xml:space="preserve">option </w:t>
      </w:r>
      <w:r>
        <w:rPr>
          <w:rFonts w:asciiTheme="minorHAnsi" w:eastAsiaTheme="majorEastAsia" w:hAnsiTheme="minorHAnsi" w:cstheme="minorHAnsi"/>
          <w:bCs/>
          <w:iCs/>
          <w:color w:val="auto"/>
          <w:szCs w:val="24"/>
        </w:rPr>
        <w:t>below.</w:t>
      </w:r>
      <w:r w:rsidR="008653AD">
        <w:rPr>
          <w:rFonts w:asciiTheme="minorHAnsi" w:eastAsiaTheme="majorEastAsia" w:hAnsiTheme="minorHAnsi" w:cstheme="minorHAnsi"/>
          <w:bCs/>
          <w:iCs/>
          <w:color w:val="auto"/>
          <w:szCs w:val="24"/>
        </w:rPr>
        <w:t xml:space="preserve"> </w:t>
      </w:r>
      <w:r w:rsidR="00337FB3">
        <w:rPr>
          <w:rFonts w:asciiTheme="minorHAnsi" w:eastAsiaTheme="majorEastAsia" w:hAnsiTheme="minorHAnsi" w:cstheme="minorHAnsi"/>
          <w:bCs/>
          <w:iCs/>
          <w:color w:val="auto"/>
          <w:szCs w:val="24"/>
        </w:rPr>
        <w:t xml:space="preserve">Select only one option here; additional endpoints can be specified in the </w:t>
      </w:r>
      <w:r w:rsidR="00337FB3" w:rsidRPr="00C36AB8">
        <w:rPr>
          <w:rFonts w:asciiTheme="minorHAnsi" w:eastAsiaTheme="majorEastAsia" w:hAnsiTheme="minorHAnsi" w:cstheme="minorHAnsi"/>
          <w:b/>
          <w:bCs/>
          <w:iCs/>
          <w:color w:val="025598"/>
          <w:szCs w:val="24"/>
        </w:rPr>
        <w:t>Additional Endpoints</w:t>
      </w:r>
      <w:r w:rsidR="00337FB3">
        <w:rPr>
          <w:rFonts w:asciiTheme="minorHAnsi" w:eastAsiaTheme="majorEastAsia" w:hAnsiTheme="minorHAnsi" w:cstheme="minorHAnsi"/>
          <w:bCs/>
          <w:iCs/>
          <w:color w:val="auto"/>
          <w:szCs w:val="24"/>
        </w:rPr>
        <w:t xml:space="preserve"> section below.</w:t>
      </w:r>
    </w:p>
    <w:tbl>
      <w:tblPr>
        <w:tblStyle w:val="TableGrid"/>
        <w:tblW w:w="0" w:type="auto"/>
        <w:tblLayout w:type="fixed"/>
        <w:tblLook w:val="04A0" w:firstRow="1" w:lastRow="0" w:firstColumn="1" w:lastColumn="0" w:noHBand="0" w:noVBand="1"/>
      </w:tblPr>
      <w:tblGrid>
        <w:gridCol w:w="805"/>
        <w:gridCol w:w="1710"/>
        <w:gridCol w:w="6785"/>
      </w:tblGrid>
      <w:tr w:rsidR="0049609B" w14:paraId="5051E23E" w14:textId="670F3DA0" w:rsidTr="00394021">
        <w:tc>
          <w:tcPr>
            <w:tcW w:w="805" w:type="dxa"/>
            <w:tcBorders>
              <w:right w:val="single" w:sz="4" w:space="0" w:color="auto"/>
            </w:tcBorders>
          </w:tcPr>
          <w:p w14:paraId="3FE97A0A" w14:textId="77777777" w:rsidR="0049609B" w:rsidRDefault="0049609B" w:rsidP="00AE4E75">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7AFBA04E" w14:textId="77777777" w:rsidR="0049609B" w:rsidRDefault="0049609B" w:rsidP="00AE4E75">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Florida HIE Services SFTP</w:t>
            </w:r>
          </w:p>
        </w:tc>
      </w:tr>
      <w:tr w:rsidR="0049609B" w14:paraId="0F25F74A" w14:textId="1E4BB13D" w:rsidTr="00394021">
        <w:tc>
          <w:tcPr>
            <w:tcW w:w="805" w:type="dxa"/>
            <w:tcBorders>
              <w:right w:val="single" w:sz="4" w:space="0" w:color="auto"/>
            </w:tcBorders>
          </w:tcPr>
          <w:p w14:paraId="70614E9F" w14:textId="77777777" w:rsidR="0049609B" w:rsidRDefault="0049609B" w:rsidP="00AE4E75">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60120B64" w14:textId="77777777" w:rsidR="0049609B" w:rsidRDefault="0049609B" w:rsidP="00AE4E75">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Subscriber (or third-party vendor) SFTP</w:t>
            </w:r>
          </w:p>
        </w:tc>
      </w:tr>
      <w:tr w:rsidR="0049609B" w14:paraId="2799E81E" w14:textId="4FFB34FA" w:rsidTr="00394021">
        <w:tc>
          <w:tcPr>
            <w:tcW w:w="805" w:type="dxa"/>
            <w:tcBorders>
              <w:right w:val="single" w:sz="4" w:space="0" w:color="auto"/>
            </w:tcBorders>
          </w:tcPr>
          <w:p w14:paraId="3AF9FF32" w14:textId="77777777" w:rsidR="0049609B" w:rsidRDefault="0049609B" w:rsidP="00AE4E75">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23C0002D" w14:textId="3E6E36AC" w:rsidR="0049609B" w:rsidRDefault="0049609B" w:rsidP="008E2BFF">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PROMPT</w:t>
            </w:r>
          </w:p>
        </w:tc>
      </w:tr>
      <w:tr w:rsidR="0049609B" w14:paraId="58FEB2D3" w14:textId="3DD78CE9" w:rsidTr="00394021">
        <w:tc>
          <w:tcPr>
            <w:tcW w:w="805" w:type="dxa"/>
            <w:tcBorders>
              <w:bottom w:val="single" w:sz="4" w:space="0" w:color="auto"/>
              <w:right w:val="single" w:sz="4" w:space="0" w:color="auto"/>
            </w:tcBorders>
          </w:tcPr>
          <w:p w14:paraId="5E954863" w14:textId="77777777" w:rsidR="0049609B" w:rsidRDefault="0049609B" w:rsidP="002D496F">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4194AB61" w14:textId="016BE019" w:rsidR="0049609B" w:rsidRDefault="0049609B" w:rsidP="002D496F">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Direct Messaging (discounted pricing available through </w:t>
            </w:r>
            <w:hyperlink r:id="rId16" w:history="1">
              <w:r w:rsidRPr="00D21E85">
                <w:rPr>
                  <w:rStyle w:val="Hyperlink"/>
                  <w:rFonts w:asciiTheme="minorHAnsi" w:eastAsiaTheme="majorEastAsia" w:hAnsiTheme="minorHAnsi" w:cstheme="minorHAnsi"/>
                  <w:bCs/>
                  <w:iCs/>
                  <w:szCs w:val="24"/>
                </w:rPr>
                <w:t>Inpriva</w:t>
              </w:r>
            </w:hyperlink>
            <w:r w:rsidRPr="005A0703">
              <w:rPr>
                <w:color w:val="auto"/>
              </w:rPr>
              <w:t>)</w:t>
            </w:r>
          </w:p>
        </w:tc>
      </w:tr>
      <w:tr w:rsidR="0049609B" w14:paraId="00AFD79F" w14:textId="38BCF49D" w:rsidTr="00394021">
        <w:tc>
          <w:tcPr>
            <w:tcW w:w="805" w:type="dxa"/>
            <w:tcBorders>
              <w:top w:val="single" w:sz="4" w:space="0" w:color="auto"/>
              <w:left w:val="nil"/>
              <w:bottom w:val="nil"/>
              <w:right w:val="nil"/>
            </w:tcBorders>
          </w:tcPr>
          <w:p w14:paraId="5F2B7714" w14:textId="77777777" w:rsidR="0049609B" w:rsidRDefault="0049609B" w:rsidP="002D496F">
            <w:pPr>
              <w:spacing w:before="0" w:after="0" w:line="276" w:lineRule="auto"/>
              <w:rPr>
                <w:rFonts w:asciiTheme="minorHAnsi" w:eastAsiaTheme="majorEastAsia" w:hAnsiTheme="minorHAnsi" w:cstheme="minorHAnsi"/>
                <w:bCs/>
                <w:iCs/>
                <w:color w:val="auto"/>
                <w:szCs w:val="24"/>
              </w:rPr>
            </w:pPr>
          </w:p>
        </w:tc>
        <w:tc>
          <w:tcPr>
            <w:tcW w:w="1710" w:type="dxa"/>
            <w:tcBorders>
              <w:top w:val="nil"/>
              <w:left w:val="nil"/>
              <w:bottom w:val="nil"/>
              <w:right w:val="nil"/>
            </w:tcBorders>
          </w:tcPr>
          <w:p w14:paraId="74B68ACC" w14:textId="71D329D7" w:rsidR="0049609B" w:rsidRDefault="0049609B" w:rsidP="002D496F">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Direct address:</w:t>
            </w:r>
          </w:p>
        </w:tc>
        <w:tc>
          <w:tcPr>
            <w:tcW w:w="6785" w:type="dxa"/>
            <w:tcBorders>
              <w:top w:val="nil"/>
              <w:left w:val="nil"/>
              <w:bottom w:val="single" w:sz="4" w:space="0" w:color="auto"/>
              <w:right w:val="nil"/>
            </w:tcBorders>
          </w:tcPr>
          <w:p w14:paraId="21842B09" w14:textId="7DF9D6E8" w:rsidR="0049609B" w:rsidRDefault="0049609B" w:rsidP="002D496F">
            <w:pPr>
              <w:spacing w:before="0" w:after="0" w:line="276" w:lineRule="auto"/>
              <w:rPr>
                <w:rFonts w:asciiTheme="minorHAnsi" w:eastAsiaTheme="majorEastAsia" w:hAnsiTheme="minorHAnsi" w:cstheme="minorHAnsi"/>
                <w:bCs/>
                <w:iCs/>
                <w:color w:val="auto"/>
                <w:szCs w:val="24"/>
              </w:rPr>
            </w:pPr>
          </w:p>
        </w:tc>
      </w:tr>
    </w:tbl>
    <w:p w14:paraId="4A74706E" w14:textId="77777777" w:rsidR="007A4991" w:rsidRPr="007E77FD" w:rsidRDefault="007E77FD" w:rsidP="007E77FD">
      <w:pPr>
        <w:pStyle w:val="Heading4"/>
        <w:spacing w:after="240"/>
        <w:rPr>
          <w:sz w:val="30"/>
          <w:szCs w:val="30"/>
        </w:rPr>
      </w:pPr>
      <w:r w:rsidRPr="007E77FD">
        <w:rPr>
          <w:sz w:val="30"/>
          <w:szCs w:val="30"/>
        </w:rPr>
        <w:t>Notification Frequency</w:t>
      </w:r>
    </w:p>
    <w:p w14:paraId="700A0A25" w14:textId="4EFA819F" w:rsidR="006A4A6A" w:rsidRDefault="006A4A6A" w:rsidP="00540DD1">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Notifications can be delivered in real-time or batch delivered. Indicate your preferred notification frequency below. </w:t>
      </w:r>
      <w:r w:rsidR="001A79CF">
        <w:rPr>
          <w:rFonts w:asciiTheme="minorHAnsi" w:eastAsiaTheme="majorEastAsia" w:hAnsiTheme="minorHAnsi" w:cstheme="minorHAnsi"/>
          <w:bCs/>
          <w:iCs/>
          <w:color w:val="auto"/>
          <w:szCs w:val="24"/>
        </w:rPr>
        <w:t xml:space="preserve">Select only one option here; additional endpoint configurations can be specified in the </w:t>
      </w:r>
      <w:r w:rsidR="001A79CF" w:rsidRPr="00C36AB8">
        <w:rPr>
          <w:rFonts w:asciiTheme="minorHAnsi" w:eastAsiaTheme="majorEastAsia" w:hAnsiTheme="minorHAnsi" w:cstheme="minorHAnsi"/>
          <w:b/>
          <w:bCs/>
          <w:iCs/>
          <w:color w:val="025598"/>
          <w:szCs w:val="24"/>
        </w:rPr>
        <w:t>Additional Endpoints</w:t>
      </w:r>
      <w:r w:rsidR="001A79CF">
        <w:rPr>
          <w:rFonts w:asciiTheme="minorHAnsi" w:eastAsiaTheme="majorEastAsia" w:hAnsiTheme="minorHAnsi" w:cstheme="minorHAnsi"/>
          <w:bCs/>
          <w:iCs/>
          <w:color w:val="auto"/>
          <w:szCs w:val="24"/>
        </w:rPr>
        <w:t xml:space="preserve"> section below.</w:t>
      </w:r>
      <w:r>
        <w:rPr>
          <w:rFonts w:asciiTheme="minorHAnsi" w:eastAsiaTheme="majorEastAsia" w:hAnsiTheme="minorHAnsi" w:cstheme="minorHAnsi"/>
          <w:bCs/>
          <w:iCs/>
          <w:color w:val="auto"/>
          <w:szCs w:val="24"/>
        </w:rPr>
        <w:t xml:space="preserve"> There is no need to choose a frequency for PROMPT as notifications </w:t>
      </w:r>
      <w:r w:rsidR="007052E4">
        <w:rPr>
          <w:rFonts w:asciiTheme="minorHAnsi" w:eastAsiaTheme="majorEastAsia" w:hAnsiTheme="minorHAnsi" w:cstheme="minorHAnsi"/>
          <w:bCs/>
          <w:iCs/>
          <w:color w:val="auto"/>
          <w:szCs w:val="24"/>
        </w:rPr>
        <w:t xml:space="preserve">populate </w:t>
      </w:r>
      <w:r>
        <w:rPr>
          <w:rFonts w:asciiTheme="minorHAnsi" w:eastAsiaTheme="majorEastAsia" w:hAnsiTheme="minorHAnsi" w:cstheme="minorHAnsi"/>
          <w:bCs/>
          <w:iCs/>
          <w:color w:val="auto"/>
          <w:szCs w:val="24"/>
        </w:rPr>
        <w:t>in PROMPT in real-time.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340"/>
        <w:gridCol w:w="6210"/>
      </w:tblGrid>
      <w:tr w:rsidR="00D461E2" w14:paraId="1D9301C7" w14:textId="77777777" w:rsidTr="005A0703">
        <w:tc>
          <w:tcPr>
            <w:tcW w:w="805" w:type="dxa"/>
            <w:tcBorders>
              <w:top w:val="single" w:sz="4" w:space="0" w:color="auto"/>
              <w:left w:val="single" w:sz="4" w:space="0" w:color="auto"/>
              <w:bottom w:val="single" w:sz="4" w:space="0" w:color="auto"/>
              <w:right w:val="single" w:sz="4" w:space="0" w:color="auto"/>
            </w:tcBorders>
          </w:tcPr>
          <w:p w14:paraId="024FACAB"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459FC69B"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Real-time (within 15 minutes of event occurrence)</w:t>
            </w:r>
          </w:p>
        </w:tc>
      </w:tr>
      <w:tr w:rsidR="00D461E2" w14:paraId="7EFF61C2" w14:textId="77777777" w:rsidTr="005A0703">
        <w:tc>
          <w:tcPr>
            <w:tcW w:w="805" w:type="dxa"/>
            <w:tcBorders>
              <w:top w:val="single" w:sz="4" w:space="0" w:color="auto"/>
              <w:left w:val="single" w:sz="4" w:space="0" w:color="auto"/>
              <w:bottom w:val="single" w:sz="4" w:space="0" w:color="auto"/>
              <w:right w:val="single" w:sz="4" w:space="0" w:color="auto"/>
            </w:tcBorders>
          </w:tcPr>
          <w:p w14:paraId="2BB7F521"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4B43B18E"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once per day (6 am ET)</w:t>
            </w:r>
          </w:p>
        </w:tc>
      </w:tr>
      <w:tr w:rsidR="00D461E2" w14:paraId="51E87955" w14:textId="77777777" w:rsidTr="005A0703">
        <w:tc>
          <w:tcPr>
            <w:tcW w:w="805" w:type="dxa"/>
            <w:tcBorders>
              <w:top w:val="single" w:sz="4" w:space="0" w:color="auto"/>
              <w:left w:val="single" w:sz="4" w:space="0" w:color="auto"/>
              <w:bottom w:val="single" w:sz="4" w:space="0" w:color="auto"/>
              <w:right w:val="single" w:sz="4" w:space="0" w:color="auto"/>
            </w:tcBorders>
          </w:tcPr>
          <w:p w14:paraId="26565321"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58BFD202"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twice per day (6 am ET and 1 pm ET)</w:t>
            </w:r>
          </w:p>
        </w:tc>
      </w:tr>
      <w:tr w:rsidR="00D461E2" w14:paraId="7E84FA52" w14:textId="77777777" w:rsidTr="005A0703">
        <w:tc>
          <w:tcPr>
            <w:tcW w:w="805" w:type="dxa"/>
            <w:tcBorders>
              <w:top w:val="single" w:sz="4" w:space="0" w:color="auto"/>
              <w:left w:val="single" w:sz="4" w:space="0" w:color="auto"/>
              <w:bottom w:val="single" w:sz="4" w:space="0" w:color="auto"/>
              <w:right w:val="single" w:sz="4" w:space="0" w:color="auto"/>
            </w:tcBorders>
          </w:tcPr>
          <w:p w14:paraId="5E838D37"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2340" w:type="dxa"/>
            <w:tcBorders>
              <w:left w:val="single" w:sz="4" w:space="0" w:color="auto"/>
            </w:tcBorders>
          </w:tcPr>
          <w:p w14:paraId="77CD60ED"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other:</w:t>
            </w:r>
          </w:p>
        </w:tc>
        <w:tc>
          <w:tcPr>
            <w:tcW w:w="6210" w:type="dxa"/>
            <w:tcBorders>
              <w:bottom w:val="single" w:sz="4" w:space="0" w:color="auto"/>
            </w:tcBorders>
          </w:tcPr>
          <w:p w14:paraId="1D0C5E29"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r>
    </w:tbl>
    <w:p w14:paraId="4351CF52" w14:textId="77777777" w:rsidR="006A4A6A" w:rsidRPr="007052E4" w:rsidRDefault="007052E4" w:rsidP="007052E4">
      <w:pPr>
        <w:pStyle w:val="Heading4"/>
        <w:spacing w:after="240"/>
        <w:rPr>
          <w:sz w:val="30"/>
          <w:szCs w:val="30"/>
        </w:rPr>
      </w:pPr>
      <w:r w:rsidRPr="007052E4">
        <w:rPr>
          <w:sz w:val="30"/>
          <w:szCs w:val="30"/>
        </w:rPr>
        <w:t>Notification Format</w:t>
      </w:r>
    </w:p>
    <w:p w14:paraId="348B53EF" w14:textId="77777777" w:rsidR="00432D06" w:rsidRDefault="00432D06" w:rsidP="00394021">
      <w:pPr>
        <w:spacing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The standard </w:t>
      </w:r>
      <w:r w:rsidR="001E1B38">
        <w:rPr>
          <w:rFonts w:asciiTheme="minorHAnsi" w:eastAsiaTheme="majorEastAsia" w:hAnsiTheme="minorHAnsi" w:cstheme="minorHAnsi"/>
          <w:bCs/>
          <w:iCs/>
          <w:color w:val="auto"/>
          <w:szCs w:val="24"/>
        </w:rPr>
        <w:t xml:space="preserve">CSV and HL7 </w:t>
      </w:r>
      <w:r>
        <w:rPr>
          <w:rFonts w:asciiTheme="minorHAnsi" w:eastAsiaTheme="majorEastAsia" w:hAnsiTheme="minorHAnsi" w:cstheme="minorHAnsi"/>
          <w:bCs/>
          <w:iCs/>
          <w:color w:val="auto"/>
          <w:szCs w:val="24"/>
        </w:rPr>
        <w:t>notification formatting options can be previewed by double-clicking on the icon below. Note that not all fields will be populated in all notifications due to dependency upon data sources to provide this information.</w:t>
      </w:r>
    </w:p>
    <w:bookmarkStart w:id="1" w:name="_GoBack"/>
    <w:bookmarkEnd w:id="1"/>
    <w:p w14:paraId="601FB4D0" w14:textId="58DAB106" w:rsidR="00432D06" w:rsidRDefault="004464FB" w:rsidP="001E1B38">
      <w:pPr>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object w:dxaOrig="1520" w:dyaOrig="988" w14:anchorId="58C627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2pt;height:49.2pt" o:ole="">
            <v:imagedata r:id="rId17" o:title=""/>
          </v:shape>
          <o:OLEObject Type="Embed" ProgID="Excel.Sheet.12" ShapeID="_x0000_i1028" DrawAspect="Icon" ObjectID="_1637734840" r:id="rId18"/>
        </w:object>
      </w:r>
    </w:p>
    <w:p w14:paraId="3B688A39" w14:textId="1D47D357" w:rsidR="009B38AF" w:rsidRDefault="00432D06" w:rsidP="00394021">
      <w:pPr>
        <w:spacing w:before="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Indicate your preferred notification format below.</w:t>
      </w:r>
      <w:r w:rsidR="001A79CF">
        <w:rPr>
          <w:rFonts w:asciiTheme="minorHAnsi" w:eastAsiaTheme="majorEastAsia" w:hAnsiTheme="minorHAnsi" w:cstheme="minorHAnsi"/>
          <w:bCs/>
          <w:iCs/>
          <w:color w:val="auto"/>
          <w:szCs w:val="24"/>
        </w:rPr>
        <w:t xml:space="preserve"> Select only one option here; additional endpoint configurations can be specified in the </w:t>
      </w:r>
      <w:r w:rsidR="001A79CF" w:rsidRPr="009B210F">
        <w:rPr>
          <w:rFonts w:asciiTheme="minorHAnsi" w:eastAsiaTheme="majorEastAsia" w:hAnsiTheme="minorHAnsi" w:cstheme="minorHAnsi"/>
          <w:b/>
          <w:bCs/>
          <w:iCs/>
          <w:color w:val="025598"/>
          <w:szCs w:val="24"/>
        </w:rPr>
        <w:t>Additional Endpoints</w:t>
      </w:r>
      <w:r w:rsidR="001A79CF">
        <w:rPr>
          <w:rFonts w:asciiTheme="minorHAnsi" w:eastAsiaTheme="majorEastAsia" w:hAnsiTheme="minorHAnsi" w:cstheme="minorHAnsi"/>
          <w:bCs/>
          <w:iCs/>
          <w:color w:val="auto"/>
          <w:szCs w:val="24"/>
        </w:rPr>
        <w:t xml:space="preserve"> section below. </w:t>
      </w:r>
      <w:r w:rsidR="0017498A">
        <w:rPr>
          <w:rFonts w:asciiTheme="minorHAnsi" w:eastAsiaTheme="majorEastAsia" w:hAnsiTheme="minorHAnsi" w:cstheme="minorHAnsi"/>
          <w:bCs/>
          <w:iCs/>
          <w:color w:val="auto"/>
          <w:szCs w:val="24"/>
        </w:rPr>
        <w:t>There is no need to choose a format for PROMPT.</w:t>
      </w:r>
    </w:p>
    <w:tbl>
      <w:tblPr>
        <w:tblStyle w:val="TableGrid"/>
        <w:tblW w:w="0" w:type="auto"/>
        <w:tblLook w:val="04A0" w:firstRow="1" w:lastRow="0" w:firstColumn="1" w:lastColumn="0" w:noHBand="0" w:noVBand="1"/>
      </w:tblPr>
      <w:tblGrid>
        <w:gridCol w:w="805"/>
        <w:gridCol w:w="1620"/>
        <w:gridCol w:w="6925"/>
      </w:tblGrid>
      <w:tr w:rsidR="00D461E2" w14:paraId="02489693" w14:textId="77777777" w:rsidTr="005A0703">
        <w:tc>
          <w:tcPr>
            <w:tcW w:w="805" w:type="dxa"/>
            <w:tcBorders>
              <w:right w:val="single" w:sz="4" w:space="0" w:color="auto"/>
            </w:tcBorders>
          </w:tcPr>
          <w:p w14:paraId="07A36841"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22E33A84"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CSV</w:t>
            </w:r>
          </w:p>
        </w:tc>
      </w:tr>
      <w:tr w:rsidR="00D461E2" w14:paraId="5C1E3E7D" w14:textId="77777777" w:rsidTr="005A0703">
        <w:tc>
          <w:tcPr>
            <w:tcW w:w="805" w:type="dxa"/>
            <w:tcBorders>
              <w:bottom w:val="single" w:sz="4" w:space="0" w:color="auto"/>
              <w:right w:val="single" w:sz="4" w:space="0" w:color="auto"/>
            </w:tcBorders>
          </w:tcPr>
          <w:p w14:paraId="35C536DB"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69D644E7"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HL7</w:t>
            </w:r>
          </w:p>
        </w:tc>
      </w:tr>
      <w:tr w:rsidR="00D461E2" w14:paraId="7AE36854" w14:textId="77777777" w:rsidTr="005A0703">
        <w:tc>
          <w:tcPr>
            <w:tcW w:w="805" w:type="dxa"/>
            <w:tcBorders>
              <w:bottom w:val="single" w:sz="4" w:space="0" w:color="auto"/>
              <w:right w:val="single" w:sz="4" w:space="0" w:color="auto"/>
            </w:tcBorders>
          </w:tcPr>
          <w:p w14:paraId="0F5022D2"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1620" w:type="dxa"/>
            <w:tcBorders>
              <w:top w:val="nil"/>
              <w:left w:val="single" w:sz="4" w:space="0" w:color="auto"/>
              <w:bottom w:val="nil"/>
              <w:right w:val="nil"/>
            </w:tcBorders>
          </w:tcPr>
          <w:p w14:paraId="10548ADD"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Other format:</w:t>
            </w:r>
          </w:p>
        </w:tc>
        <w:tc>
          <w:tcPr>
            <w:tcW w:w="6925" w:type="dxa"/>
            <w:tcBorders>
              <w:top w:val="nil"/>
              <w:left w:val="nil"/>
              <w:bottom w:val="single" w:sz="4" w:space="0" w:color="auto"/>
              <w:right w:val="nil"/>
            </w:tcBorders>
          </w:tcPr>
          <w:p w14:paraId="165FF915"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r>
    </w:tbl>
    <w:p w14:paraId="6A838D02" w14:textId="77777777" w:rsidR="00C36AB8" w:rsidRDefault="00C36AB8" w:rsidP="001E1B38">
      <w:pPr>
        <w:pStyle w:val="Heading4"/>
        <w:spacing w:after="240"/>
        <w:rPr>
          <w:sz w:val="30"/>
          <w:szCs w:val="30"/>
        </w:rPr>
      </w:pPr>
      <w:r>
        <w:rPr>
          <w:sz w:val="30"/>
          <w:szCs w:val="30"/>
        </w:rPr>
        <w:t>Additional Endpoints</w:t>
      </w:r>
    </w:p>
    <w:p w14:paraId="53C57E5C" w14:textId="77777777" w:rsidR="00C36AB8" w:rsidRDefault="00C36AB8" w:rsidP="00C36AB8">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If your organization would like notifications delivered to </w:t>
      </w:r>
      <w:r w:rsidR="009B210F">
        <w:rPr>
          <w:rFonts w:asciiTheme="minorHAnsi" w:eastAsiaTheme="majorEastAsia" w:hAnsiTheme="minorHAnsi" w:cstheme="minorHAnsi"/>
          <w:bCs/>
          <w:iCs/>
          <w:color w:val="auto"/>
          <w:szCs w:val="24"/>
        </w:rPr>
        <w:t>additional endpoints beyond the one set up above</w:t>
      </w:r>
      <w:r>
        <w:rPr>
          <w:rFonts w:asciiTheme="minorHAnsi" w:eastAsiaTheme="majorEastAsia" w:hAnsiTheme="minorHAnsi" w:cstheme="minorHAnsi"/>
          <w:bCs/>
          <w:iCs/>
          <w:color w:val="auto"/>
          <w:szCs w:val="24"/>
        </w:rPr>
        <w:t xml:space="preserve">, use the </w:t>
      </w:r>
      <w:r w:rsidR="008909D5">
        <w:rPr>
          <w:rFonts w:asciiTheme="minorHAnsi" w:eastAsiaTheme="majorEastAsia" w:hAnsiTheme="minorHAnsi" w:cstheme="minorHAnsi"/>
          <w:bCs/>
          <w:iCs/>
          <w:color w:val="auto"/>
          <w:szCs w:val="24"/>
        </w:rPr>
        <w:t>boxes</w:t>
      </w:r>
      <w:r>
        <w:rPr>
          <w:rFonts w:asciiTheme="minorHAnsi" w:eastAsiaTheme="majorEastAsia" w:hAnsiTheme="minorHAnsi" w:cstheme="minorHAnsi"/>
          <w:bCs/>
          <w:iCs/>
          <w:color w:val="auto"/>
          <w:szCs w:val="24"/>
        </w:rPr>
        <w:t xml:space="preserve"> below to indicate how these additional endpoints should be set up.</w:t>
      </w:r>
    </w:p>
    <w:p w14:paraId="58E56754" w14:textId="77777777" w:rsidR="00337BBB" w:rsidRDefault="00337BBB" w:rsidP="00C36AB8">
      <w:pPr>
        <w:rPr>
          <w:rFonts w:asciiTheme="minorHAnsi" w:eastAsiaTheme="majorEastAsia" w:hAnsiTheme="minorHAnsi" w:cstheme="minorHAnsi"/>
          <w:b/>
          <w:bCs/>
          <w:i/>
          <w:iCs/>
          <w:color w:val="025598"/>
          <w:sz w:val="28"/>
          <w:szCs w:val="24"/>
        </w:rPr>
      </w:pPr>
    </w:p>
    <w:p w14:paraId="5A8D7A32" w14:textId="28DD9D39" w:rsidR="009B210F" w:rsidRPr="009B210F" w:rsidRDefault="00C36AB8" w:rsidP="00C36AB8">
      <w:pPr>
        <w:rPr>
          <w:rFonts w:asciiTheme="minorHAnsi" w:eastAsiaTheme="majorEastAsia" w:hAnsiTheme="minorHAnsi" w:cstheme="minorHAnsi"/>
          <w:b/>
          <w:bCs/>
          <w:i/>
          <w:iCs/>
          <w:color w:val="025598"/>
          <w:sz w:val="28"/>
          <w:szCs w:val="24"/>
        </w:rPr>
      </w:pPr>
      <w:r w:rsidRPr="009B210F">
        <w:rPr>
          <w:rFonts w:asciiTheme="minorHAnsi" w:eastAsiaTheme="majorEastAsia" w:hAnsiTheme="minorHAnsi" w:cstheme="minorHAnsi"/>
          <w:b/>
          <w:bCs/>
          <w:i/>
          <w:iCs/>
          <w:color w:val="025598"/>
          <w:sz w:val="28"/>
          <w:szCs w:val="24"/>
        </w:rPr>
        <w:t xml:space="preserve">Endpoint #2 </w:t>
      </w:r>
    </w:p>
    <w:p w14:paraId="0095A3CA" w14:textId="4C9CBEF9" w:rsidR="00C36AB8" w:rsidRDefault="00C36AB8" w:rsidP="00C36AB8">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t>Delivery Options</w:t>
      </w:r>
    </w:p>
    <w:tbl>
      <w:tblPr>
        <w:tblStyle w:val="TableGrid"/>
        <w:tblW w:w="0" w:type="auto"/>
        <w:tblLayout w:type="fixed"/>
        <w:tblLook w:val="04A0" w:firstRow="1" w:lastRow="0" w:firstColumn="1" w:lastColumn="0" w:noHBand="0" w:noVBand="1"/>
      </w:tblPr>
      <w:tblGrid>
        <w:gridCol w:w="805"/>
        <w:gridCol w:w="1710"/>
        <w:gridCol w:w="6785"/>
      </w:tblGrid>
      <w:tr w:rsidR="00570539" w14:paraId="2B7ED765" w14:textId="77777777" w:rsidTr="005A0703">
        <w:tc>
          <w:tcPr>
            <w:tcW w:w="805" w:type="dxa"/>
            <w:tcBorders>
              <w:right w:val="single" w:sz="4" w:space="0" w:color="auto"/>
            </w:tcBorders>
          </w:tcPr>
          <w:p w14:paraId="0E78749C"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3E1E4D0E"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Florida HIE Services SFTP</w:t>
            </w:r>
          </w:p>
        </w:tc>
      </w:tr>
      <w:tr w:rsidR="00570539" w14:paraId="60A227AB" w14:textId="77777777" w:rsidTr="005A0703">
        <w:tc>
          <w:tcPr>
            <w:tcW w:w="805" w:type="dxa"/>
            <w:tcBorders>
              <w:right w:val="single" w:sz="4" w:space="0" w:color="auto"/>
            </w:tcBorders>
          </w:tcPr>
          <w:p w14:paraId="3C1A1835"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501F6CEA"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Subscriber (or third-party vendor) SFTP</w:t>
            </w:r>
          </w:p>
        </w:tc>
      </w:tr>
      <w:tr w:rsidR="00570539" w14:paraId="3FDA6523" w14:textId="77777777" w:rsidTr="005A0703">
        <w:tc>
          <w:tcPr>
            <w:tcW w:w="805" w:type="dxa"/>
            <w:tcBorders>
              <w:right w:val="single" w:sz="4" w:space="0" w:color="auto"/>
            </w:tcBorders>
          </w:tcPr>
          <w:p w14:paraId="2AE095EB"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04E427E0"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PROMPT</w:t>
            </w:r>
          </w:p>
        </w:tc>
      </w:tr>
      <w:tr w:rsidR="00570539" w14:paraId="76B3BE72" w14:textId="77777777" w:rsidTr="005A0703">
        <w:tc>
          <w:tcPr>
            <w:tcW w:w="805" w:type="dxa"/>
            <w:tcBorders>
              <w:bottom w:val="single" w:sz="4" w:space="0" w:color="auto"/>
              <w:right w:val="single" w:sz="4" w:space="0" w:color="auto"/>
            </w:tcBorders>
          </w:tcPr>
          <w:p w14:paraId="491207E8"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53C63A34"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Direct Messaging (discounted pricing available through </w:t>
            </w:r>
            <w:hyperlink r:id="rId19" w:history="1">
              <w:r w:rsidRPr="00D21E85">
                <w:rPr>
                  <w:rStyle w:val="Hyperlink"/>
                  <w:rFonts w:asciiTheme="minorHAnsi" w:eastAsiaTheme="majorEastAsia" w:hAnsiTheme="minorHAnsi" w:cstheme="minorHAnsi"/>
                  <w:bCs/>
                  <w:iCs/>
                  <w:szCs w:val="24"/>
                </w:rPr>
                <w:t>Inpriva</w:t>
              </w:r>
            </w:hyperlink>
            <w:r w:rsidRPr="005A0703">
              <w:rPr>
                <w:color w:val="auto"/>
              </w:rPr>
              <w:t>)</w:t>
            </w:r>
          </w:p>
        </w:tc>
      </w:tr>
      <w:tr w:rsidR="00570539" w14:paraId="2D6ECB44" w14:textId="77777777" w:rsidTr="005A0703">
        <w:tc>
          <w:tcPr>
            <w:tcW w:w="805" w:type="dxa"/>
            <w:tcBorders>
              <w:top w:val="single" w:sz="4" w:space="0" w:color="auto"/>
              <w:left w:val="nil"/>
              <w:bottom w:val="nil"/>
              <w:right w:val="nil"/>
            </w:tcBorders>
          </w:tcPr>
          <w:p w14:paraId="689E0848"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1710" w:type="dxa"/>
            <w:tcBorders>
              <w:top w:val="nil"/>
              <w:left w:val="nil"/>
              <w:bottom w:val="nil"/>
              <w:right w:val="nil"/>
            </w:tcBorders>
          </w:tcPr>
          <w:p w14:paraId="11B0AF84"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Direct address:</w:t>
            </w:r>
          </w:p>
        </w:tc>
        <w:tc>
          <w:tcPr>
            <w:tcW w:w="6785" w:type="dxa"/>
            <w:tcBorders>
              <w:top w:val="nil"/>
              <w:left w:val="nil"/>
              <w:bottom w:val="single" w:sz="4" w:space="0" w:color="auto"/>
              <w:right w:val="nil"/>
            </w:tcBorders>
          </w:tcPr>
          <w:p w14:paraId="424A0A02"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r>
    </w:tbl>
    <w:p w14:paraId="70639F73" w14:textId="77777777" w:rsidR="00D461E2" w:rsidRPr="00C36AB8" w:rsidRDefault="00D461E2" w:rsidP="00D461E2">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t>Frequency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340"/>
        <w:gridCol w:w="6210"/>
      </w:tblGrid>
      <w:tr w:rsidR="00D461E2" w14:paraId="7FD9D9D9" w14:textId="77777777" w:rsidTr="005A0703">
        <w:tc>
          <w:tcPr>
            <w:tcW w:w="805" w:type="dxa"/>
            <w:tcBorders>
              <w:top w:val="single" w:sz="4" w:space="0" w:color="auto"/>
              <w:left w:val="single" w:sz="4" w:space="0" w:color="auto"/>
              <w:bottom w:val="single" w:sz="4" w:space="0" w:color="auto"/>
              <w:right w:val="single" w:sz="4" w:space="0" w:color="auto"/>
            </w:tcBorders>
          </w:tcPr>
          <w:p w14:paraId="38E90520"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5E766A53"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Real-time (within 15 minutes of event occurrence)</w:t>
            </w:r>
          </w:p>
        </w:tc>
      </w:tr>
      <w:tr w:rsidR="00D461E2" w14:paraId="694F7CF1" w14:textId="77777777" w:rsidTr="005A0703">
        <w:tc>
          <w:tcPr>
            <w:tcW w:w="805" w:type="dxa"/>
            <w:tcBorders>
              <w:top w:val="single" w:sz="4" w:space="0" w:color="auto"/>
              <w:left w:val="single" w:sz="4" w:space="0" w:color="auto"/>
              <w:bottom w:val="single" w:sz="4" w:space="0" w:color="auto"/>
              <w:right w:val="single" w:sz="4" w:space="0" w:color="auto"/>
            </w:tcBorders>
          </w:tcPr>
          <w:p w14:paraId="63876905"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5CD4C326"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once per day (6 am ET)</w:t>
            </w:r>
          </w:p>
        </w:tc>
      </w:tr>
      <w:tr w:rsidR="00D461E2" w14:paraId="796C07FE" w14:textId="77777777" w:rsidTr="005A0703">
        <w:tc>
          <w:tcPr>
            <w:tcW w:w="805" w:type="dxa"/>
            <w:tcBorders>
              <w:top w:val="single" w:sz="4" w:space="0" w:color="auto"/>
              <w:left w:val="single" w:sz="4" w:space="0" w:color="auto"/>
              <w:bottom w:val="single" w:sz="4" w:space="0" w:color="auto"/>
              <w:right w:val="single" w:sz="4" w:space="0" w:color="auto"/>
            </w:tcBorders>
          </w:tcPr>
          <w:p w14:paraId="29791839"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25A3010D"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twice per day (6 am ET and 1 pm ET)</w:t>
            </w:r>
          </w:p>
        </w:tc>
      </w:tr>
      <w:tr w:rsidR="00D461E2" w14:paraId="036F1BBC" w14:textId="77777777" w:rsidTr="005A0703">
        <w:tc>
          <w:tcPr>
            <w:tcW w:w="805" w:type="dxa"/>
            <w:tcBorders>
              <w:top w:val="single" w:sz="4" w:space="0" w:color="auto"/>
              <w:left w:val="single" w:sz="4" w:space="0" w:color="auto"/>
              <w:bottom w:val="single" w:sz="4" w:space="0" w:color="auto"/>
              <w:right w:val="single" w:sz="4" w:space="0" w:color="auto"/>
            </w:tcBorders>
          </w:tcPr>
          <w:p w14:paraId="407B84EC"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2340" w:type="dxa"/>
            <w:tcBorders>
              <w:left w:val="single" w:sz="4" w:space="0" w:color="auto"/>
            </w:tcBorders>
          </w:tcPr>
          <w:p w14:paraId="5DA73011"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other:</w:t>
            </w:r>
          </w:p>
        </w:tc>
        <w:tc>
          <w:tcPr>
            <w:tcW w:w="6210" w:type="dxa"/>
            <w:tcBorders>
              <w:bottom w:val="single" w:sz="4" w:space="0" w:color="auto"/>
            </w:tcBorders>
          </w:tcPr>
          <w:p w14:paraId="71EBF050"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r>
    </w:tbl>
    <w:p w14:paraId="3DEA0F2B" w14:textId="77777777" w:rsidR="00337BBB" w:rsidRDefault="00337BBB" w:rsidP="00D461E2">
      <w:pPr>
        <w:rPr>
          <w:rFonts w:asciiTheme="minorHAnsi" w:eastAsiaTheme="majorEastAsia" w:hAnsiTheme="minorHAnsi" w:cstheme="minorHAnsi"/>
          <w:bCs/>
          <w:i/>
          <w:iCs/>
          <w:color w:val="025598"/>
          <w:szCs w:val="24"/>
        </w:rPr>
      </w:pPr>
    </w:p>
    <w:p w14:paraId="5887B9B6" w14:textId="73B9E744" w:rsidR="00D461E2" w:rsidRPr="00C36AB8" w:rsidRDefault="00D461E2" w:rsidP="00D461E2">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lastRenderedPageBreak/>
        <w:t>Format</w:t>
      </w:r>
    </w:p>
    <w:tbl>
      <w:tblPr>
        <w:tblStyle w:val="TableGrid"/>
        <w:tblW w:w="0" w:type="auto"/>
        <w:tblLook w:val="04A0" w:firstRow="1" w:lastRow="0" w:firstColumn="1" w:lastColumn="0" w:noHBand="0" w:noVBand="1"/>
      </w:tblPr>
      <w:tblGrid>
        <w:gridCol w:w="805"/>
        <w:gridCol w:w="1620"/>
        <w:gridCol w:w="6925"/>
      </w:tblGrid>
      <w:tr w:rsidR="00D461E2" w14:paraId="48161312" w14:textId="77777777" w:rsidTr="005A0703">
        <w:tc>
          <w:tcPr>
            <w:tcW w:w="805" w:type="dxa"/>
            <w:tcBorders>
              <w:right w:val="single" w:sz="4" w:space="0" w:color="auto"/>
            </w:tcBorders>
          </w:tcPr>
          <w:p w14:paraId="69EC60B8"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2C475860"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CSV</w:t>
            </w:r>
          </w:p>
        </w:tc>
      </w:tr>
      <w:tr w:rsidR="00D461E2" w14:paraId="55C79022" w14:textId="77777777" w:rsidTr="005A0703">
        <w:tc>
          <w:tcPr>
            <w:tcW w:w="805" w:type="dxa"/>
            <w:tcBorders>
              <w:bottom w:val="single" w:sz="4" w:space="0" w:color="auto"/>
              <w:right w:val="single" w:sz="4" w:space="0" w:color="auto"/>
            </w:tcBorders>
          </w:tcPr>
          <w:p w14:paraId="11E67C39"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523852A6"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HL7</w:t>
            </w:r>
          </w:p>
        </w:tc>
      </w:tr>
      <w:tr w:rsidR="00D461E2" w14:paraId="2208AEF2" w14:textId="77777777" w:rsidTr="005A0703">
        <w:tc>
          <w:tcPr>
            <w:tcW w:w="805" w:type="dxa"/>
            <w:tcBorders>
              <w:bottom w:val="single" w:sz="4" w:space="0" w:color="auto"/>
              <w:right w:val="single" w:sz="4" w:space="0" w:color="auto"/>
            </w:tcBorders>
          </w:tcPr>
          <w:p w14:paraId="63F13C6B"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1620" w:type="dxa"/>
            <w:tcBorders>
              <w:top w:val="nil"/>
              <w:left w:val="single" w:sz="4" w:space="0" w:color="auto"/>
              <w:bottom w:val="nil"/>
              <w:right w:val="nil"/>
            </w:tcBorders>
          </w:tcPr>
          <w:p w14:paraId="38A7CD6E"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Other format:</w:t>
            </w:r>
          </w:p>
        </w:tc>
        <w:tc>
          <w:tcPr>
            <w:tcW w:w="6925" w:type="dxa"/>
            <w:tcBorders>
              <w:top w:val="nil"/>
              <w:left w:val="nil"/>
              <w:bottom w:val="single" w:sz="4" w:space="0" w:color="auto"/>
              <w:right w:val="nil"/>
            </w:tcBorders>
          </w:tcPr>
          <w:p w14:paraId="1880D8C5"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r>
    </w:tbl>
    <w:p w14:paraId="58D4A5B0" w14:textId="77777777" w:rsidR="00274BCC" w:rsidRDefault="00274BCC" w:rsidP="009B210F">
      <w:pPr>
        <w:rPr>
          <w:rFonts w:asciiTheme="minorHAnsi" w:eastAsiaTheme="majorEastAsia" w:hAnsiTheme="minorHAnsi" w:cstheme="minorHAnsi"/>
          <w:b/>
          <w:bCs/>
          <w:i/>
          <w:iCs/>
          <w:color w:val="025598"/>
          <w:sz w:val="28"/>
          <w:szCs w:val="24"/>
        </w:rPr>
      </w:pPr>
    </w:p>
    <w:p w14:paraId="1CD40316" w14:textId="6BA94BFA" w:rsidR="009B210F" w:rsidRPr="009B210F" w:rsidRDefault="009B210F" w:rsidP="009B210F">
      <w:pPr>
        <w:rPr>
          <w:rFonts w:asciiTheme="minorHAnsi" w:eastAsiaTheme="majorEastAsia" w:hAnsiTheme="minorHAnsi" w:cstheme="minorHAnsi"/>
          <w:b/>
          <w:bCs/>
          <w:i/>
          <w:iCs/>
          <w:color w:val="025598"/>
          <w:sz w:val="28"/>
          <w:szCs w:val="24"/>
        </w:rPr>
      </w:pPr>
      <w:r w:rsidRPr="009B210F">
        <w:rPr>
          <w:rFonts w:asciiTheme="minorHAnsi" w:eastAsiaTheme="majorEastAsia" w:hAnsiTheme="minorHAnsi" w:cstheme="minorHAnsi"/>
          <w:b/>
          <w:bCs/>
          <w:i/>
          <w:iCs/>
          <w:color w:val="025598"/>
          <w:sz w:val="28"/>
          <w:szCs w:val="24"/>
        </w:rPr>
        <w:t>Endpoint #</w:t>
      </w:r>
      <w:r>
        <w:rPr>
          <w:rFonts w:asciiTheme="minorHAnsi" w:eastAsiaTheme="majorEastAsia" w:hAnsiTheme="minorHAnsi" w:cstheme="minorHAnsi"/>
          <w:b/>
          <w:bCs/>
          <w:i/>
          <w:iCs/>
          <w:color w:val="025598"/>
          <w:sz w:val="28"/>
          <w:szCs w:val="24"/>
        </w:rPr>
        <w:t>3</w:t>
      </w:r>
    </w:p>
    <w:p w14:paraId="0C871257" w14:textId="1209380E" w:rsidR="009B210F" w:rsidRDefault="009B210F" w:rsidP="009B210F">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t>Delivery Options</w:t>
      </w:r>
    </w:p>
    <w:tbl>
      <w:tblPr>
        <w:tblStyle w:val="TableGrid"/>
        <w:tblW w:w="0" w:type="auto"/>
        <w:tblLayout w:type="fixed"/>
        <w:tblLook w:val="04A0" w:firstRow="1" w:lastRow="0" w:firstColumn="1" w:lastColumn="0" w:noHBand="0" w:noVBand="1"/>
      </w:tblPr>
      <w:tblGrid>
        <w:gridCol w:w="805"/>
        <w:gridCol w:w="1710"/>
        <w:gridCol w:w="6785"/>
      </w:tblGrid>
      <w:tr w:rsidR="00570539" w14:paraId="776A0B14" w14:textId="77777777" w:rsidTr="005A0703">
        <w:tc>
          <w:tcPr>
            <w:tcW w:w="805" w:type="dxa"/>
            <w:tcBorders>
              <w:right w:val="single" w:sz="4" w:space="0" w:color="auto"/>
            </w:tcBorders>
          </w:tcPr>
          <w:p w14:paraId="6D395B5E"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4C731E9B"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Florida HIE Services SFTP</w:t>
            </w:r>
          </w:p>
        </w:tc>
      </w:tr>
      <w:tr w:rsidR="00570539" w14:paraId="555D9C2B" w14:textId="77777777" w:rsidTr="005A0703">
        <w:tc>
          <w:tcPr>
            <w:tcW w:w="805" w:type="dxa"/>
            <w:tcBorders>
              <w:right w:val="single" w:sz="4" w:space="0" w:color="auto"/>
            </w:tcBorders>
          </w:tcPr>
          <w:p w14:paraId="3A37F840"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103B7E01"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Subscriber (or third-party vendor) SFTP</w:t>
            </w:r>
          </w:p>
        </w:tc>
      </w:tr>
      <w:tr w:rsidR="00570539" w14:paraId="2201891C" w14:textId="77777777" w:rsidTr="005A0703">
        <w:tc>
          <w:tcPr>
            <w:tcW w:w="805" w:type="dxa"/>
            <w:tcBorders>
              <w:right w:val="single" w:sz="4" w:space="0" w:color="auto"/>
            </w:tcBorders>
          </w:tcPr>
          <w:p w14:paraId="46AA2C26"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096C7CEF"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PROMPT</w:t>
            </w:r>
          </w:p>
        </w:tc>
      </w:tr>
      <w:tr w:rsidR="00570539" w14:paraId="712ADD1F" w14:textId="77777777" w:rsidTr="005A0703">
        <w:tc>
          <w:tcPr>
            <w:tcW w:w="805" w:type="dxa"/>
            <w:tcBorders>
              <w:bottom w:val="single" w:sz="4" w:space="0" w:color="auto"/>
              <w:right w:val="single" w:sz="4" w:space="0" w:color="auto"/>
            </w:tcBorders>
          </w:tcPr>
          <w:p w14:paraId="70795523"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79C40CC5"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Direct Messaging (discounted pricing available through </w:t>
            </w:r>
            <w:hyperlink r:id="rId20" w:history="1">
              <w:r w:rsidRPr="00D21E85">
                <w:rPr>
                  <w:rStyle w:val="Hyperlink"/>
                  <w:rFonts w:asciiTheme="minorHAnsi" w:eastAsiaTheme="majorEastAsia" w:hAnsiTheme="minorHAnsi" w:cstheme="minorHAnsi"/>
                  <w:bCs/>
                  <w:iCs/>
                  <w:szCs w:val="24"/>
                </w:rPr>
                <w:t>Inpriva</w:t>
              </w:r>
            </w:hyperlink>
            <w:r w:rsidRPr="005A0703">
              <w:rPr>
                <w:color w:val="auto"/>
              </w:rPr>
              <w:t>)</w:t>
            </w:r>
          </w:p>
        </w:tc>
      </w:tr>
      <w:tr w:rsidR="00570539" w14:paraId="2EEB74BF" w14:textId="77777777" w:rsidTr="005A0703">
        <w:tc>
          <w:tcPr>
            <w:tcW w:w="805" w:type="dxa"/>
            <w:tcBorders>
              <w:top w:val="single" w:sz="4" w:space="0" w:color="auto"/>
              <w:left w:val="nil"/>
              <w:bottom w:val="nil"/>
              <w:right w:val="nil"/>
            </w:tcBorders>
          </w:tcPr>
          <w:p w14:paraId="1471DC56"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1710" w:type="dxa"/>
            <w:tcBorders>
              <w:top w:val="nil"/>
              <w:left w:val="nil"/>
              <w:bottom w:val="nil"/>
              <w:right w:val="nil"/>
            </w:tcBorders>
          </w:tcPr>
          <w:p w14:paraId="6F1E7C46"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Direct address:</w:t>
            </w:r>
          </w:p>
        </w:tc>
        <w:tc>
          <w:tcPr>
            <w:tcW w:w="6785" w:type="dxa"/>
            <w:tcBorders>
              <w:top w:val="nil"/>
              <w:left w:val="nil"/>
              <w:bottom w:val="single" w:sz="4" w:space="0" w:color="auto"/>
              <w:right w:val="nil"/>
            </w:tcBorders>
          </w:tcPr>
          <w:p w14:paraId="7F9269A2"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r>
    </w:tbl>
    <w:p w14:paraId="37C03D1B" w14:textId="77777777" w:rsidR="009B210F" w:rsidRPr="00C36AB8" w:rsidRDefault="009B210F" w:rsidP="009B210F">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t>Frequency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340"/>
        <w:gridCol w:w="6210"/>
      </w:tblGrid>
      <w:tr w:rsidR="009B210F" w14:paraId="344AF3B4" w14:textId="77777777" w:rsidTr="00394021">
        <w:tc>
          <w:tcPr>
            <w:tcW w:w="805" w:type="dxa"/>
            <w:tcBorders>
              <w:top w:val="single" w:sz="4" w:space="0" w:color="auto"/>
              <w:left w:val="single" w:sz="4" w:space="0" w:color="auto"/>
              <w:bottom w:val="single" w:sz="4" w:space="0" w:color="auto"/>
              <w:right w:val="single" w:sz="4" w:space="0" w:color="auto"/>
            </w:tcBorders>
          </w:tcPr>
          <w:p w14:paraId="64F4FDDD" w14:textId="77777777" w:rsidR="009B210F" w:rsidRDefault="009B210F" w:rsidP="001712E4">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25BBE4F3" w14:textId="77777777" w:rsidR="009B210F" w:rsidRDefault="009B210F"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Real-time (within 15 minutes of event occurrence)</w:t>
            </w:r>
          </w:p>
        </w:tc>
      </w:tr>
      <w:tr w:rsidR="009B210F" w14:paraId="0C55E1A5" w14:textId="77777777" w:rsidTr="00394021">
        <w:tc>
          <w:tcPr>
            <w:tcW w:w="805" w:type="dxa"/>
            <w:tcBorders>
              <w:top w:val="single" w:sz="4" w:space="0" w:color="auto"/>
              <w:left w:val="single" w:sz="4" w:space="0" w:color="auto"/>
              <w:bottom w:val="single" w:sz="4" w:space="0" w:color="auto"/>
              <w:right w:val="single" w:sz="4" w:space="0" w:color="auto"/>
            </w:tcBorders>
          </w:tcPr>
          <w:p w14:paraId="3A74076C" w14:textId="77777777" w:rsidR="009B210F" w:rsidRDefault="009B210F" w:rsidP="001712E4">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104D9B92" w14:textId="77777777" w:rsidR="009B210F" w:rsidRDefault="009B210F"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once per day (6 am ET)</w:t>
            </w:r>
          </w:p>
        </w:tc>
      </w:tr>
      <w:tr w:rsidR="009B210F" w14:paraId="10F1F81D" w14:textId="77777777" w:rsidTr="00394021">
        <w:tc>
          <w:tcPr>
            <w:tcW w:w="805" w:type="dxa"/>
            <w:tcBorders>
              <w:top w:val="single" w:sz="4" w:space="0" w:color="auto"/>
              <w:left w:val="single" w:sz="4" w:space="0" w:color="auto"/>
              <w:bottom w:val="single" w:sz="4" w:space="0" w:color="auto"/>
              <w:right w:val="single" w:sz="4" w:space="0" w:color="auto"/>
            </w:tcBorders>
          </w:tcPr>
          <w:p w14:paraId="55BE33DB" w14:textId="77777777" w:rsidR="009B210F" w:rsidRDefault="009B210F" w:rsidP="001712E4">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7CD84C3F" w14:textId="77777777" w:rsidR="009B210F" w:rsidRDefault="009B210F"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twice per day (6 am ET and 1 pm ET)</w:t>
            </w:r>
          </w:p>
        </w:tc>
      </w:tr>
      <w:tr w:rsidR="00570539" w14:paraId="75E5262A" w14:textId="77777777" w:rsidTr="00394021">
        <w:tc>
          <w:tcPr>
            <w:tcW w:w="805" w:type="dxa"/>
            <w:tcBorders>
              <w:top w:val="single" w:sz="4" w:space="0" w:color="auto"/>
              <w:left w:val="single" w:sz="4" w:space="0" w:color="auto"/>
              <w:bottom w:val="single" w:sz="4" w:space="0" w:color="auto"/>
              <w:right w:val="single" w:sz="4" w:space="0" w:color="auto"/>
            </w:tcBorders>
          </w:tcPr>
          <w:p w14:paraId="2DC82151" w14:textId="77777777" w:rsidR="00570539" w:rsidRDefault="00570539" w:rsidP="001712E4">
            <w:pPr>
              <w:spacing w:before="0" w:after="0" w:line="276" w:lineRule="auto"/>
              <w:rPr>
                <w:rFonts w:asciiTheme="minorHAnsi" w:eastAsiaTheme="majorEastAsia" w:hAnsiTheme="minorHAnsi" w:cstheme="minorHAnsi"/>
                <w:bCs/>
                <w:iCs/>
                <w:color w:val="auto"/>
                <w:szCs w:val="24"/>
              </w:rPr>
            </w:pPr>
          </w:p>
        </w:tc>
        <w:tc>
          <w:tcPr>
            <w:tcW w:w="2340" w:type="dxa"/>
            <w:tcBorders>
              <w:left w:val="single" w:sz="4" w:space="0" w:color="auto"/>
            </w:tcBorders>
          </w:tcPr>
          <w:p w14:paraId="173E6036" w14:textId="44A7B48E" w:rsidR="00570539" w:rsidRDefault="00570539"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other:</w:t>
            </w:r>
          </w:p>
        </w:tc>
        <w:tc>
          <w:tcPr>
            <w:tcW w:w="6210" w:type="dxa"/>
            <w:tcBorders>
              <w:bottom w:val="single" w:sz="4" w:space="0" w:color="auto"/>
            </w:tcBorders>
          </w:tcPr>
          <w:p w14:paraId="71B2DD6A" w14:textId="04B462C9" w:rsidR="00570539" w:rsidRDefault="00570539" w:rsidP="001712E4">
            <w:pPr>
              <w:spacing w:before="0" w:after="0" w:line="276" w:lineRule="auto"/>
              <w:rPr>
                <w:rFonts w:asciiTheme="minorHAnsi" w:eastAsiaTheme="majorEastAsia" w:hAnsiTheme="minorHAnsi" w:cstheme="minorHAnsi"/>
                <w:bCs/>
                <w:iCs/>
                <w:color w:val="auto"/>
                <w:szCs w:val="24"/>
              </w:rPr>
            </w:pPr>
          </w:p>
        </w:tc>
      </w:tr>
    </w:tbl>
    <w:p w14:paraId="7DDA90F0" w14:textId="77777777" w:rsidR="009B210F" w:rsidRPr="00C36AB8" w:rsidRDefault="009B210F" w:rsidP="009B210F">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t>Format</w:t>
      </w:r>
    </w:p>
    <w:tbl>
      <w:tblPr>
        <w:tblStyle w:val="TableGrid"/>
        <w:tblW w:w="0" w:type="auto"/>
        <w:tblLook w:val="04A0" w:firstRow="1" w:lastRow="0" w:firstColumn="1" w:lastColumn="0" w:noHBand="0" w:noVBand="1"/>
      </w:tblPr>
      <w:tblGrid>
        <w:gridCol w:w="805"/>
        <w:gridCol w:w="1620"/>
        <w:gridCol w:w="6925"/>
      </w:tblGrid>
      <w:tr w:rsidR="009B210F" w14:paraId="56D0AB53" w14:textId="77777777" w:rsidTr="001712E4">
        <w:tc>
          <w:tcPr>
            <w:tcW w:w="805" w:type="dxa"/>
            <w:tcBorders>
              <w:right w:val="single" w:sz="4" w:space="0" w:color="auto"/>
            </w:tcBorders>
          </w:tcPr>
          <w:p w14:paraId="44F74EE2" w14:textId="77777777" w:rsidR="009B210F" w:rsidRDefault="009B210F" w:rsidP="001712E4">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5E9A0C24" w14:textId="77777777" w:rsidR="009B210F" w:rsidRDefault="009B210F"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CSV</w:t>
            </w:r>
          </w:p>
        </w:tc>
      </w:tr>
      <w:tr w:rsidR="009B210F" w14:paraId="0741769A" w14:textId="77777777" w:rsidTr="001712E4">
        <w:tc>
          <w:tcPr>
            <w:tcW w:w="805" w:type="dxa"/>
            <w:tcBorders>
              <w:bottom w:val="single" w:sz="4" w:space="0" w:color="auto"/>
              <w:right w:val="single" w:sz="4" w:space="0" w:color="auto"/>
            </w:tcBorders>
          </w:tcPr>
          <w:p w14:paraId="1E497EB9" w14:textId="77777777" w:rsidR="009B210F" w:rsidRDefault="009B210F" w:rsidP="001712E4">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048F4472" w14:textId="77777777" w:rsidR="009B210F" w:rsidRDefault="009B210F"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HL7</w:t>
            </w:r>
          </w:p>
        </w:tc>
      </w:tr>
      <w:tr w:rsidR="00570539" w14:paraId="2EE87B19" w14:textId="77777777" w:rsidTr="00394021">
        <w:tc>
          <w:tcPr>
            <w:tcW w:w="805" w:type="dxa"/>
            <w:tcBorders>
              <w:bottom w:val="single" w:sz="4" w:space="0" w:color="auto"/>
              <w:right w:val="single" w:sz="4" w:space="0" w:color="auto"/>
            </w:tcBorders>
          </w:tcPr>
          <w:p w14:paraId="756F935C" w14:textId="77777777" w:rsidR="00570539" w:rsidRDefault="00570539" w:rsidP="001712E4">
            <w:pPr>
              <w:spacing w:before="0" w:after="0" w:line="276" w:lineRule="auto"/>
              <w:rPr>
                <w:rFonts w:asciiTheme="minorHAnsi" w:eastAsiaTheme="majorEastAsia" w:hAnsiTheme="minorHAnsi" w:cstheme="minorHAnsi"/>
                <w:bCs/>
                <w:iCs/>
                <w:color w:val="auto"/>
                <w:szCs w:val="24"/>
              </w:rPr>
            </w:pPr>
          </w:p>
        </w:tc>
        <w:tc>
          <w:tcPr>
            <w:tcW w:w="1620" w:type="dxa"/>
            <w:tcBorders>
              <w:top w:val="nil"/>
              <w:left w:val="single" w:sz="4" w:space="0" w:color="auto"/>
              <w:bottom w:val="nil"/>
              <w:right w:val="nil"/>
            </w:tcBorders>
          </w:tcPr>
          <w:p w14:paraId="47950BAE" w14:textId="08F12FAE" w:rsidR="00570539" w:rsidRDefault="00570539"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Other format:</w:t>
            </w:r>
          </w:p>
        </w:tc>
        <w:tc>
          <w:tcPr>
            <w:tcW w:w="6925" w:type="dxa"/>
            <w:tcBorders>
              <w:top w:val="nil"/>
              <w:left w:val="nil"/>
              <w:bottom w:val="single" w:sz="4" w:space="0" w:color="auto"/>
              <w:right w:val="nil"/>
            </w:tcBorders>
          </w:tcPr>
          <w:p w14:paraId="54753113" w14:textId="0F8A4C12" w:rsidR="00570539" w:rsidRDefault="00570539" w:rsidP="001712E4">
            <w:pPr>
              <w:spacing w:before="0" w:after="0" w:line="276" w:lineRule="auto"/>
              <w:rPr>
                <w:rFonts w:asciiTheme="minorHAnsi" w:eastAsiaTheme="majorEastAsia" w:hAnsiTheme="minorHAnsi" w:cstheme="minorHAnsi"/>
                <w:bCs/>
                <w:iCs/>
                <w:color w:val="auto"/>
                <w:szCs w:val="24"/>
              </w:rPr>
            </w:pPr>
          </w:p>
        </w:tc>
      </w:tr>
    </w:tbl>
    <w:p w14:paraId="0355E1F1" w14:textId="77777777" w:rsidR="00661D35" w:rsidRPr="00661D35" w:rsidRDefault="00661D35" w:rsidP="001E1B38">
      <w:pPr>
        <w:pStyle w:val="Heading4"/>
        <w:spacing w:after="240"/>
        <w:rPr>
          <w:rFonts w:asciiTheme="minorHAnsi" w:hAnsiTheme="minorHAnsi" w:cstheme="minorHAnsi"/>
          <w:b w:val="0"/>
          <w:color w:val="auto"/>
          <w:sz w:val="24"/>
          <w:szCs w:val="24"/>
        </w:rPr>
      </w:pPr>
      <w:r w:rsidRPr="00661D35">
        <w:rPr>
          <w:rFonts w:asciiTheme="minorHAnsi" w:hAnsiTheme="minorHAnsi" w:cstheme="minorHAnsi"/>
          <w:b w:val="0"/>
          <w:color w:val="auto"/>
          <w:sz w:val="24"/>
          <w:szCs w:val="24"/>
        </w:rPr>
        <w:t>If</w:t>
      </w:r>
      <w:r>
        <w:rPr>
          <w:rFonts w:asciiTheme="minorHAnsi" w:hAnsiTheme="minorHAnsi" w:cstheme="minorHAnsi"/>
          <w:b w:val="0"/>
          <w:color w:val="auto"/>
          <w:sz w:val="24"/>
          <w:szCs w:val="24"/>
        </w:rPr>
        <w:t xml:space="preserve"> additional endpoints beyond the three specified above are desired, please indicate that via email when submitting this ENS Onboarding Checklist to </w:t>
      </w:r>
      <w:hyperlink r:id="rId21" w:history="1">
        <w:r w:rsidRPr="00F86891">
          <w:rPr>
            <w:rStyle w:val="Hyperlink"/>
            <w:rFonts w:asciiTheme="minorHAnsi" w:hAnsiTheme="minorHAnsi" w:cstheme="minorHAnsi"/>
            <w:b w:val="0"/>
            <w:sz w:val="24"/>
            <w:szCs w:val="24"/>
          </w:rPr>
          <w:t>flhie_info@ainq.com</w:t>
        </w:r>
      </w:hyperlink>
      <w:r>
        <w:rPr>
          <w:rFonts w:asciiTheme="minorHAnsi" w:hAnsiTheme="minorHAnsi" w:cstheme="minorHAnsi"/>
          <w:b w:val="0"/>
          <w:color w:val="auto"/>
          <w:sz w:val="24"/>
          <w:szCs w:val="24"/>
        </w:rPr>
        <w:t xml:space="preserve">. </w:t>
      </w:r>
    </w:p>
    <w:p w14:paraId="1805F517" w14:textId="77777777" w:rsidR="00C85906" w:rsidRPr="008D7563" w:rsidRDefault="00C85906" w:rsidP="00C85906">
      <w:pPr>
        <w:pStyle w:val="Heading4"/>
        <w:spacing w:after="240"/>
        <w:rPr>
          <w:sz w:val="30"/>
          <w:szCs w:val="30"/>
        </w:rPr>
      </w:pPr>
      <w:r>
        <w:rPr>
          <w:sz w:val="30"/>
          <w:szCs w:val="30"/>
        </w:rPr>
        <w:t>Notification Triggers</w:t>
      </w:r>
    </w:p>
    <w:p w14:paraId="3798415B" w14:textId="77777777" w:rsidR="00C85906" w:rsidRDefault="00C85906" w:rsidP="00C85906">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ENS subscriptions can be customized to generate notifications based on specific triggers. A hospital, for example, could set up ENS to generate notifications on the subset of matched ADTs that include a cardiac-related diagnosis code in order to route just those notifications to its owned cardiology practice. Or a physician practice could route all notifications to one endpoint and route a copy of a subset of notifications (for example, on those patients flagged as participating in a diabetes case management program in a custom field in the patient panel) to another endpoint. Any data element or set of data elements within a standard notification can be specified as triggers. If your organization would like to define specific notification triggers for your subscription, the Florida HIE Services will reach out to discuss your request as part of the onboarding process.</w:t>
      </w:r>
    </w:p>
    <w:tbl>
      <w:tblPr>
        <w:tblStyle w:val="TableGrid"/>
        <w:tblW w:w="0" w:type="auto"/>
        <w:tblLook w:val="04A0" w:firstRow="1" w:lastRow="0" w:firstColumn="1" w:lastColumn="0" w:noHBand="0" w:noVBand="1"/>
      </w:tblPr>
      <w:tblGrid>
        <w:gridCol w:w="895"/>
        <w:gridCol w:w="8455"/>
      </w:tblGrid>
      <w:tr w:rsidR="00C85906" w14:paraId="57924D8A" w14:textId="77777777" w:rsidTr="0065721C">
        <w:tc>
          <w:tcPr>
            <w:tcW w:w="895" w:type="dxa"/>
          </w:tcPr>
          <w:p w14:paraId="67101D44" w14:textId="77777777" w:rsidR="00C85906" w:rsidRDefault="00C85906" w:rsidP="0065721C">
            <w:pPr>
              <w:spacing w:before="0" w:after="0" w:line="276" w:lineRule="auto"/>
              <w:rPr>
                <w:rFonts w:asciiTheme="minorHAnsi" w:eastAsiaTheme="majorEastAsia" w:hAnsiTheme="minorHAnsi" w:cstheme="minorHAnsi"/>
                <w:bCs/>
                <w:iCs/>
                <w:color w:val="auto"/>
                <w:szCs w:val="24"/>
              </w:rPr>
            </w:pPr>
          </w:p>
        </w:tc>
        <w:tc>
          <w:tcPr>
            <w:tcW w:w="8455" w:type="dxa"/>
          </w:tcPr>
          <w:p w14:paraId="703FB867" w14:textId="77777777" w:rsidR="00C85906" w:rsidRDefault="00C85906" w:rsidP="0065721C">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Yes, this organization would like to define notification triggers for ENS</w:t>
            </w:r>
          </w:p>
        </w:tc>
      </w:tr>
      <w:tr w:rsidR="00C85906" w14:paraId="31236D82" w14:textId="77777777" w:rsidTr="0065721C">
        <w:tc>
          <w:tcPr>
            <w:tcW w:w="895" w:type="dxa"/>
          </w:tcPr>
          <w:p w14:paraId="22B5865E" w14:textId="77777777" w:rsidR="00C85906" w:rsidRDefault="00C85906" w:rsidP="0065721C">
            <w:pPr>
              <w:spacing w:before="0" w:after="0" w:line="276" w:lineRule="auto"/>
              <w:rPr>
                <w:rFonts w:asciiTheme="minorHAnsi" w:eastAsiaTheme="majorEastAsia" w:hAnsiTheme="minorHAnsi" w:cstheme="minorHAnsi"/>
                <w:bCs/>
                <w:iCs/>
                <w:color w:val="auto"/>
                <w:szCs w:val="24"/>
              </w:rPr>
            </w:pPr>
          </w:p>
        </w:tc>
        <w:tc>
          <w:tcPr>
            <w:tcW w:w="8455" w:type="dxa"/>
          </w:tcPr>
          <w:p w14:paraId="28F098D2" w14:textId="77777777" w:rsidR="00C85906" w:rsidRDefault="00C85906" w:rsidP="0065721C">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No, this organization would not like to define notification triggers at this time</w:t>
            </w:r>
          </w:p>
        </w:tc>
      </w:tr>
    </w:tbl>
    <w:p w14:paraId="1F871597" w14:textId="77777777" w:rsidR="00AA4C5B" w:rsidRDefault="00AA4C5B" w:rsidP="00C85906">
      <w:pPr>
        <w:pStyle w:val="Heading4"/>
        <w:spacing w:after="240"/>
        <w:rPr>
          <w:sz w:val="30"/>
          <w:szCs w:val="30"/>
        </w:rPr>
      </w:pPr>
    </w:p>
    <w:p w14:paraId="2A2FDC6B" w14:textId="1C53FC14" w:rsidR="00C85906" w:rsidRDefault="00C85906" w:rsidP="00C85906">
      <w:pPr>
        <w:pStyle w:val="Heading4"/>
        <w:spacing w:after="240"/>
        <w:rPr>
          <w:sz w:val="30"/>
          <w:szCs w:val="30"/>
        </w:rPr>
      </w:pPr>
      <w:r>
        <w:rPr>
          <w:sz w:val="30"/>
          <w:szCs w:val="30"/>
        </w:rPr>
        <w:t>Event Types</w:t>
      </w:r>
    </w:p>
    <w:p w14:paraId="0927CD24" w14:textId="77777777" w:rsidR="00C85906" w:rsidRDefault="00C85906" w:rsidP="00C85906">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ENS can be set up to deliver notifications on the recommended subset of event types or on the broader set of event types sent by participating hospitals. The set of recommended event types includes emergency department registrations and discharges and inpatient admissions and discharges. The broader set of event types includes transfers (for example, when a patient goes from the hospital ICU to the radiology department), pre-admissions, cancelled admissions, and other event types that may not be as actionable or as useful as the recommended event types.</w:t>
      </w:r>
    </w:p>
    <w:tbl>
      <w:tblPr>
        <w:tblStyle w:val="TableGrid"/>
        <w:tblW w:w="0" w:type="auto"/>
        <w:tblLook w:val="04A0" w:firstRow="1" w:lastRow="0" w:firstColumn="1" w:lastColumn="0" w:noHBand="0" w:noVBand="1"/>
      </w:tblPr>
      <w:tblGrid>
        <w:gridCol w:w="805"/>
        <w:gridCol w:w="3685"/>
        <w:gridCol w:w="1139"/>
        <w:gridCol w:w="1720"/>
      </w:tblGrid>
      <w:tr w:rsidR="00C85906" w14:paraId="58547E76" w14:textId="77777777" w:rsidTr="0065721C">
        <w:tc>
          <w:tcPr>
            <w:tcW w:w="805" w:type="dxa"/>
          </w:tcPr>
          <w:p w14:paraId="56F59081" w14:textId="77777777" w:rsidR="00C85906" w:rsidRPr="00C85906" w:rsidRDefault="00C85906" w:rsidP="0065721C">
            <w:pPr>
              <w:spacing w:before="0" w:after="0"/>
              <w:jc w:val="center"/>
              <w:rPr>
                <w:rFonts w:asciiTheme="minorHAnsi" w:eastAsiaTheme="majorEastAsia" w:hAnsiTheme="minorHAnsi" w:cstheme="minorHAnsi"/>
                <w:b/>
                <w:bCs/>
                <w:iCs/>
                <w:color w:val="auto"/>
                <w:szCs w:val="24"/>
              </w:rPr>
            </w:pPr>
            <w:r w:rsidRPr="00C85906">
              <w:rPr>
                <w:rFonts w:asciiTheme="minorHAnsi" w:eastAsiaTheme="majorEastAsia" w:hAnsiTheme="minorHAnsi" w:cstheme="minorHAnsi"/>
                <w:b/>
                <w:bCs/>
                <w:iCs/>
                <w:color w:val="auto"/>
                <w:szCs w:val="24"/>
              </w:rPr>
              <w:t>Event Type</w:t>
            </w:r>
          </w:p>
        </w:tc>
        <w:tc>
          <w:tcPr>
            <w:tcW w:w="3685" w:type="dxa"/>
            <w:vAlign w:val="center"/>
          </w:tcPr>
          <w:p w14:paraId="25B58812" w14:textId="77777777" w:rsidR="00C85906" w:rsidRPr="00C85906" w:rsidRDefault="00C85906" w:rsidP="0065721C">
            <w:pPr>
              <w:spacing w:before="0" w:after="0"/>
              <w:jc w:val="center"/>
              <w:rPr>
                <w:rFonts w:asciiTheme="minorHAnsi" w:eastAsiaTheme="majorEastAsia" w:hAnsiTheme="minorHAnsi" w:cstheme="minorHAnsi"/>
                <w:b/>
                <w:bCs/>
                <w:iCs/>
                <w:color w:val="auto"/>
                <w:szCs w:val="24"/>
              </w:rPr>
            </w:pPr>
            <w:r w:rsidRPr="00C85906">
              <w:rPr>
                <w:rFonts w:asciiTheme="minorHAnsi" w:eastAsiaTheme="majorEastAsia" w:hAnsiTheme="minorHAnsi" w:cstheme="minorHAnsi"/>
                <w:b/>
                <w:bCs/>
                <w:iCs/>
                <w:color w:val="auto"/>
                <w:szCs w:val="24"/>
              </w:rPr>
              <w:t>Description</w:t>
            </w:r>
          </w:p>
        </w:tc>
        <w:tc>
          <w:tcPr>
            <w:tcW w:w="1139" w:type="dxa"/>
            <w:vAlign w:val="center"/>
          </w:tcPr>
          <w:p w14:paraId="4031E0E6" w14:textId="77777777" w:rsidR="00C85906" w:rsidRPr="00C85906" w:rsidRDefault="00C85906" w:rsidP="0065721C">
            <w:pPr>
              <w:spacing w:before="0" w:after="0"/>
              <w:jc w:val="center"/>
              <w:rPr>
                <w:rFonts w:asciiTheme="minorHAnsi" w:eastAsiaTheme="majorEastAsia" w:hAnsiTheme="minorHAnsi" w:cstheme="minorHAnsi"/>
                <w:b/>
                <w:bCs/>
                <w:iCs/>
                <w:color w:val="auto"/>
                <w:szCs w:val="24"/>
              </w:rPr>
            </w:pPr>
            <w:r w:rsidRPr="00C85906">
              <w:rPr>
                <w:rFonts w:asciiTheme="minorHAnsi" w:eastAsiaTheme="majorEastAsia" w:hAnsiTheme="minorHAnsi" w:cstheme="minorHAnsi"/>
                <w:b/>
                <w:bCs/>
                <w:iCs/>
                <w:color w:val="auto"/>
                <w:szCs w:val="24"/>
              </w:rPr>
              <w:t>Available</w:t>
            </w:r>
          </w:p>
        </w:tc>
        <w:tc>
          <w:tcPr>
            <w:tcW w:w="1720" w:type="dxa"/>
          </w:tcPr>
          <w:p w14:paraId="548DA089" w14:textId="77777777" w:rsidR="00C85906" w:rsidRPr="00C85906" w:rsidRDefault="00C85906" w:rsidP="0065721C">
            <w:pPr>
              <w:spacing w:before="0" w:after="0"/>
              <w:jc w:val="center"/>
              <w:rPr>
                <w:rFonts w:asciiTheme="minorHAnsi" w:eastAsiaTheme="majorEastAsia" w:hAnsiTheme="minorHAnsi" w:cstheme="minorHAnsi"/>
                <w:b/>
                <w:bCs/>
                <w:iCs/>
                <w:color w:val="auto"/>
                <w:szCs w:val="24"/>
              </w:rPr>
            </w:pPr>
            <w:r w:rsidRPr="00C85906">
              <w:rPr>
                <w:rFonts w:asciiTheme="minorHAnsi" w:eastAsiaTheme="majorEastAsia" w:hAnsiTheme="minorHAnsi" w:cstheme="minorHAnsi"/>
                <w:b/>
                <w:bCs/>
                <w:iCs/>
                <w:color w:val="auto"/>
                <w:szCs w:val="24"/>
              </w:rPr>
              <w:t>Recommended Subset</w:t>
            </w:r>
          </w:p>
        </w:tc>
      </w:tr>
      <w:tr w:rsidR="00C85906" w14:paraId="0607885C" w14:textId="77777777" w:rsidTr="0065721C">
        <w:tc>
          <w:tcPr>
            <w:tcW w:w="805" w:type="dxa"/>
          </w:tcPr>
          <w:p w14:paraId="3C8454C7"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A01</w:t>
            </w:r>
          </w:p>
        </w:tc>
        <w:tc>
          <w:tcPr>
            <w:tcW w:w="3685" w:type="dxa"/>
          </w:tcPr>
          <w:p w14:paraId="3BB51CF3"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Admission</w:t>
            </w:r>
          </w:p>
        </w:tc>
        <w:tc>
          <w:tcPr>
            <w:tcW w:w="1139" w:type="dxa"/>
          </w:tcPr>
          <w:p w14:paraId="2E247B22"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48948D8F"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r w:rsidR="00C85906" w14:paraId="5886ED90" w14:textId="77777777" w:rsidTr="0065721C">
        <w:tc>
          <w:tcPr>
            <w:tcW w:w="805" w:type="dxa"/>
          </w:tcPr>
          <w:p w14:paraId="6A06E9FE"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A02</w:t>
            </w:r>
          </w:p>
        </w:tc>
        <w:tc>
          <w:tcPr>
            <w:tcW w:w="3685" w:type="dxa"/>
          </w:tcPr>
          <w:p w14:paraId="264B946F"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Transfer</w:t>
            </w:r>
          </w:p>
        </w:tc>
        <w:tc>
          <w:tcPr>
            <w:tcW w:w="1139" w:type="dxa"/>
          </w:tcPr>
          <w:p w14:paraId="3C8A3407"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1CFAB1E2" w14:textId="77777777" w:rsidR="00C85906" w:rsidRDefault="00C85906" w:rsidP="0065721C">
            <w:pPr>
              <w:spacing w:before="0" w:after="0"/>
              <w:jc w:val="center"/>
              <w:rPr>
                <w:rFonts w:asciiTheme="minorHAnsi" w:eastAsiaTheme="majorEastAsia" w:hAnsiTheme="minorHAnsi" w:cstheme="minorHAnsi"/>
                <w:bCs/>
                <w:iCs/>
                <w:color w:val="auto"/>
                <w:szCs w:val="24"/>
              </w:rPr>
            </w:pPr>
          </w:p>
        </w:tc>
      </w:tr>
      <w:tr w:rsidR="00C85906" w14:paraId="4A28F94F" w14:textId="77777777" w:rsidTr="0065721C">
        <w:tc>
          <w:tcPr>
            <w:tcW w:w="805" w:type="dxa"/>
          </w:tcPr>
          <w:p w14:paraId="4B548B92"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A03</w:t>
            </w:r>
          </w:p>
        </w:tc>
        <w:tc>
          <w:tcPr>
            <w:tcW w:w="3685" w:type="dxa"/>
          </w:tcPr>
          <w:p w14:paraId="057B4D37"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Discharge</w:t>
            </w:r>
          </w:p>
        </w:tc>
        <w:tc>
          <w:tcPr>
            <w:tcW w:w="1139" w:type="dxa"/>
          </w:tcPr>
          <w:p w14:paraId="664DDD0B"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5425D353"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r w:rsidR="00C85906" w14:paraId="45389AC5" w14:textId="77777777" w:rsidTr="0065721C">
        <w:tc>
          <w:tcPr>
            <w:tcW w:w="805" w:type="dxa"/>
          </w:tcPr>
          <w:p w14:paraId="20F12398"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A04</w:t>
            </w:r>
          </w:p>
        </w:tc>
        <w:tc>
          <w:tcPr>
            <w:tcW w:w="3685" w:type="dxa"/>
          </w:tcPr>
          <w:p w14:paraId="5DEF342A"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Registration</w:t>
            </w:r>
          </w:p>
        </w:tc>
        <w:tc>
          <w:tcPr>
            <w:tcW w:w="1139" w:type="dxa"/>
          </w:tcPr>
          <w:p w14:paraId="3CB12712"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7334A205"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r w:rsidR="00C85906" w14:paraId="52E3AC11" w14:textId="77777777" w:rsidTr="0065721C">
        <w:tc>
          <w:tcPr>
            <w:tcW w:w="805" w:type="dxa"/>
          </w:tcPr>
          <w:p w14:paraId="27964246"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A05</w:t>
            </w:r>
          </w:p>
        </w:tc>
        <w:tc>
          <w:tcPr>
            <w:tcW w:w="3685" w:type="dxa"/>
          </w:tcPr>
          <w:p w14:paraId="4A792E94"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Pre-Admission</w:t>
            </w:r>
          </w:p>
        </w:tc>
        <w:tc>
          <w:tcPr>
            <w:tcW w:w="1139" w:type="dxa"/>
          </w:tcPr>
          <w:p w14:paraId="25FCB19E"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6A36C9AC" w14:textId="77777777" w:rsidR="00C85906" w:rsidRDefault="00C85906" w:rsidP="0065721C">
            <w:pPr>
              <w:spacing w:before="0" w:after="0"/>
              <w:jc w:val="center"/>
              <w:rPr>
                <w:rFonts w:asciiTheme="minorHAnsi" w:eastAsiaTheme="majorEastAsia" w:hAnsiTheme="minorHAnsi" w:cstheme="minorHAnsi"/>
                <w:bCs/>
                <w:iCs/>
                <w:color w:val="auto"/>
                <w:szCs w:val="24"/>
              </w:rPr>
            </w:pPr>
          </w:p>
        </w:tc>
      </w:tr>
      <w:tr w:rsidR="00C85906" w14:paraId="3054F4B9" w14:textId="77777777" w:rsidTr="0065721C">
        <w:tc>
          <w:tcPr>
            <w:tcW w:w="805" w:type="dxa"/>
          </w:tcPr>
          <w:p w14:paraId="034CE730"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A06</w:t>
            </w:r>
          </w:p>
        </w:tc>
        <w:tc>
          <w:tcPr>
            <w:tcW w:w="3685" w:type="dxa"/>
          </w:tcPr>
          <w:p w14:paraId="384DDC34"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Change an Outpatient to Inpatient</w:t>
            </w:r>
          </w:p>
        </w:tc>
        <w:tc>
          <w:tcPr>
            <w:tcW w:w="1139" w:type="dxa"/>
          </w:tcPr>
          <w:p w14:paraId="1E05807A"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541E7AAC" w14:textId="77777777" w:rsidR="00C85906" w:rsidRDefault="00C85906" w:rsidP="0065721C">
            <w:pPr>
              <w:spacing w:before="0" w:after="0"/>
              <w:jc w:val="center"/>
              <w:rPr>
                <w:rFonts w:asciiTheme="minorHAnsi" w:eastAsiaTheme="majorEastAsia" w:hAnsiTheme="minorHAnsi" w:cstheme="minorHAnsi"/>
                <w:bCs/>
                <w:iCs/>
                <w:color w:val="auto"/>
                <w:szCs w:val="24"/>
              </w:rPr>
            </w:pPr>
          </w:p>
        </w:tc>
      </w:tr>
      <w:tr w:rsidR="00C85906" w14:paraId="52279CDA" w14:textId="77777777" w:rsidTr="0065721C">
        <w:tc>
          <w:tcPr>
            <w:tcW w:w="805" w:type="dxa"/>
          </w:tcPr>
          <w:p w14:paraId="463D27B0"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A07</w:t>
            </w:r>
          </w:p>
        </w:tc>
        <w:tc>
          <w:tcPr>
            <w:tcW w:w="3685" w:type="dxa"/>
          </w:tcPr>
          <w:p w14:paraId="3328538B"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Change an Inpatient to Outpatient</w:t>
            </w:r>
          </w:p>
        </w:tc>
        <w:tc>
          <w:tcPr>
            <w:tcW w:w="1139" w:type="dxa"/>
          </w:tcPr>
          <w:p w14:paraId="2D19D5B6"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53287544" w14:textId="77777777" w:rsidR="00C85906" w:rsidRDefault="00C85906" w:rsidP="0065721C">
            <w:pPr>
              <w:spacing w:before="0" w:after="0"/>
              <w:jc w:val="center"/>
              <w:rPr>
                <w:rFonts w:asciiTheme="minorHAnsi" w:eastAsiaTheme="majorEastAsia" w:hAnsiTheme="minorHAnsi" w:cstheme="minorHAnsi"/>
                <w:bCs/>
                <w:iCs/>
                <w:color w:val="auto"/>
                <w:szCs w:val="24"/>
              </w:rPr>
            </w:pPr>
          </w:p>
        </w:tc>
      </w:tr>
      <w:tr w:rsidR="00C85906" w14:paraId="6E329813" w14:textId="77777777" w:rsidTr="0065721C">
        <w:tc>
          <w:tcPr>
            <w:tcW w:w="805" w:type="dxa"/>
          </w:tcPr>
          <w:p w14:paraId="54B9274B"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A08</w:t>
            </w:r>
          </w:p>
        </w:tc>
        <w:tc>
          <w:tcPr>
            <w:tcW w:w="3685" w:type="dxa"/>
          </w:tcPr>
          <w:p w14:paraId="5E2548C1"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Patient Information Update*</w:t>
            </w:r>
          </w:p>
        </w:tc>
        <w:tc>
          <w:tcPr>
            <w:tcW w:w="1139" w:type="dxa"/>
          </w:tcPr>
          <w:p w14:paraId="5764EC27"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55C47E6A"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r w:rsidR="00C85906" w14:paraId="2F2DC845" w14:textId="77777777" w:rsidTr="0065721C">
        <w:tc>
          <w:tcPr>
            <w:tcW w:w="805" w:type="dxa"/>
          </w:tcPr>
          <w:p w14:paraId="2600FC80"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A11</w:t>
            </w:r>
          </w:p>
        </w:tc>
        <w:tc>
          <w:tcPr>
            <w:tcW w:w="3685" w:type="dxa"/>
          </w:tcPr>
          <w:p w14:paraId="0EE38E0C"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Cancel Admission</w:t>
            </w:r>
          </w:p>
        </w:tc>
        <w:tc>
          <w:tcPr>
            <w:tcW w:w="1139" w:type="dxa"/>
          </w:tcPr>
          <w:p w14:paraId="4ACD2A24"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3BD6815E"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r w:rsidR="00C85906" w14:paraId="6D1AEFFD" w14:textId="77777777" w:rsidTr="0065721C">
        <w:tc>
          <w:tcPr>
            <w:tcW w:w="805" w:type="dxa"/>
          </w:tcPr>
          <w:p w14:paraId="0A68BFBC"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A12</w:t>
            </w:r>
          </w:p>
        </w:tc>
        <w:tc>
          <w:tcPr>
            <w:tcW w:w="3685" w:type="dxa"/>
          </w:tcPr>
          <w:p w14:paraId="6F903967"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Cancel Transfer</w:t>
            </w:r>
          </w:p>
        </w:tc>
        <w:tc>
          <w:tcPr>
            <w:tcW w:w="1139" w:type="dxa"/>
          </w:tcPr>
          <w:p w14:paraId="0AF727C5"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46BD7414" w14:textId="77777777" w:rsidR="00C85906" w:rsidRDefault="00C85906" w:rsidP="0065721C">
            <w:pPr>
              <w:spacing w:before="0" w:after="0"/>
              <w:jc w:val="center"/>
              <w:rPr>
                <w:rFonts w:asciiTheme="minorHAnsi" w:eastAsiaTheme="majorEastAsia" w:hAnsiTheme="minorHAnsi" w:cstheme="minorHAnsi"/>
                <w:bCs/>
                <w:iCs/>
                <w:color w:val="auto"/>
                <w:szCs w:val="24"/>
              </w:rPr>
            </w:pPr>
          </w:p>
        </w:tc>
      </w:tr>
      <w:tr w:rsidR="00C85906" w14:paraId="19F6AE94" w14:textId="77777777" w:rsidTr="0065721C">
        <w:tc>
          <w:tcPr>
            <w:tcW w:w="805" w:type="dxa"/>
          </w:tcPr>
          <w:p w14:paraId="3D75BD1D"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A13</w:t>
            </w:r>
          </w:p>
        </w:tc>
        <w:tc>
          <w:tcPr>
            <w:tcW w:w="3685" w:type="dxa"/>
          </w:tcPr>
          <w:p w14:paraId="68E4D348"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Cancel Discharge</w:t>
            </w:r>
          </w:p>
        </w:tc>
        <w:tc>
          <w:tcPr>
            <w:tcW w:w="1139" w:type="dxa"/>
          </w:tcPr>
          <w:p w14:paraId="2D8A5184"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2E65FF0F"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bl>
    <w:p w14:paraId="27942C39" w14:textId="77777777" w:rsidR="00C85906" w:rsidRPr="00C85906" w:rsidRDefault="00C85906" w:rsidP="00C85906">
      <w:pPr>
        <w:rPr>
          <w:rFonts w:asciiTheme="minorHAnsi" w:eastAsiaTheme="majorEastAsia" w:hAnsiTheme="minorHAnsi" w:cstheme="minorHAnsi"/>
          <w:bCs/>
          <w:i/>
          <w:iCs/>
          <w:color w:val="auto"/>
          <w:szCs w:val="24"/>
        </w:rPr>
      </w:pPr>
      <w:r w:rsidRPr="00C85906">
        <w:rPr>
          <w:rFonts w:asciiTheme="minorHAnsi" w:eastAsiaTheme="majorEastAsia" w:hAnsiTheme="minorHAnsi" w:cstheme="minorHAnsi"/>
          <w:bCs/>
          <w:i/>
          <w:iCs/>
          <w:color w:val="auto"/>
          <w:szCs w:val="24"/>
        </w:rPr>
        <w:t>*A08 Update messages are only delivered when containing pertinent encounter information not already conveyed in a previous notification.</w:t>
      </w:r>
    </w:p>
    <w:tbl>
      <w:tblPr>
        <w:tblStyle w:val="TableGrid"/>
        <w:tblW w:w="0" w:type="auto"/>
        <w:tblLook w:val="04A0" w:firstRow="1" w:lastRow="0" w:firstColumn="1" w:lastColumn="0" w:noHBand="0" w:noVBand="1"/>
      </w:tblPr>
      <w:tblGrid>
        <w:gridCol w:w="895"/>
        <w:gridCol w:w="8455"/>
      </w:tblGrid>
      <w:tr w:rsidR="00C85906" w14:paraId="79CBD8A8" w14:textId="77777777" w:rsidTr="0065721C">
        <w:tc>
          <w:tcPr>
            <w:tcW w:w="895" w:type="dxa"/>
          </w:tcPr>
          <w:p w14:paraId="7A7152FB" w14:textId="77777777" w:rsidR="00C85906" w:rsidRDefault="00C85906" w:rsidP="0065721C">
            <w:pPr>
              <w:spacing w:before="0" w:after="0" w:line="276" w:lineRule="auto"/>
              <w:rPr>
                <w:rFonts w:asciiTheme="minorHAnsi" w:eastAsiaTheme="majorEastAsia" w:hAnsiTheme="minorHAnsi" w:cstheme="minorHAnsi"/>
                <w:bCs/>
                <w:iCs/>
                <w:color w:val="auto"/>
                <w:szCs w:val="24"/>
              </w:rPr>
            </w:pPr>
          </w:p>
        </w:tc>
        <w:tc>
          <w:tcPr>
            <w:tcW w:w="8455" w:type="dxa"/>
          </w:tcPr>
          <w:p w14:paraId="688963F0" w14:textId="5532A1A7" w:rsidR="00C85906" w:rsidRDefault="00C85906" w:rsidP="0065721C">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Send notifications only on the recommended</w:t>
            </w:r>
            <w:r w:rsidR="00700C16">
              <w:rPr>
                <w:rFonts w:asciiTheme="minorHAnsi" w:eastAsiaTheme="majorEastAsia" w:hAnsiTheme="minorHAnsi" w:cstheme="minorHAnsi"/>
                <w:bCs/>
                <w:iCs/>
                <w:color w:val="auto"/>
                <w:szCs w:val="24"/>
              </w:rPr>
              <w:t xml:space="preserve"> subset of</w:t>
            </w:r>
            <w:r>
              <w:rPr>
                <w:rFonts w:asciiTheme="minorHAnsi" w:eastAsiaTheme="majorEastAsia" w:hAnsiTheme="minorHAnsi" w:cstheme="minorHAnsi"/>
                <w:bCs/>
                <w:iCs/>
                <w:color w:val="auto"/>
                <w:szCs w:val="24"/>
              </w:rPr>
              <w:t xml:space="preserve"> event types (default)</w:t>
            </w:r>
          </w:p>
        </w:tc>
      </w:tr>
      <w:tr w:rsidR="00C85906" w14:paraId="796028BF" w14:textId="77777777" w:rsidTr="0065721C">
        <w:tc>
          <w:tcPr>
            <w:tcW w:w="895" w:type="dxa"/>
          </w:tcPr>
          <w:p w14:paraId="1C43A982" w14:textId="77777777" w:rsidR="00C85906" w:rsidRDefault="00C85906" w:rsidP="0065721C">
            <w:pPr>
              <w:spacing w:before="0" w:after="0" w:line="276" w:lineRule="auto"/>
              <w:rPr>
                <w:rFonts w:asciiTheme="minorHAnsi" w:eastAsiaTheme="majorEastAsia" w:hAnsiTheme="minorHAnsi" w:cstheme="minorHAnsi"/>
                <w:bCs/>
                <w:iCs/>
                <w:color w:val="auto"/>
                <w:szCs w:val="24"/>
              </w:rPr>
            </w:pPr>
          </w:p>
        </w:tc>
        <w:tc>
          <w:tcPr>
            <w:tcW w:w="8455" w:type="dxa"/>
          </w:tcPr>
          <w:p w14:paraId="6ACA9918" w14:textId="77777777" w:rsidR="00C85906" w:rsidRDefault="00C85906" w:rsidP="0065721C">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Send notifications on all available event types</w:t>
            </w:r>
          </w:p>
        </w:tc>
      </w:tr>
      <w:tr w:rsidR="00700C16" w14:paraId="385C1A2B" w14:textId="77777777" w:rsidTr="0065721C">
        <w:tc>
          <w:tcPr>
            <w:tcW w:w="895" w:type="dxa"/>
          </w:tcPr>
          <w:p w14:paraId="41463D38" w14:textId="77777777" w:rsidR="00700C16" w:rsidRDefault="00700C16" w:rsidP="0065721C">
            <w:pPr>
              <w:spacing w:before="0" w:after="0" w:line="276" w:lineRule="auto"/>
              <w:rPr>
                <w:rFonts w:asciiTheme="minorHAnsi" w:eastAsiaTheme="majorEastAsia" w:hAnsiTheme="minorHAnsi" w:cstheme="minorHAnsi"/>
                <w:bCs/>
                <w:iCs/>
                <w:color w:val="auto"/>
                <w:szCs w:val="24"/>
              </w:rPr>
            </w:pPr>
          </w:p>
        </w:tc>
        <w:tc>
          <w:tcPr>
            <w:tcW w:w="8455" w:type="dxa"/>
          </w:tcPr>
          <w:p w14:paraId="3EA76F0D" w14:textId="4C209DD9" w:rsidR="00700C16" w:rsidRDefault="00700C16" w:rsidP="0065721C">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Neither of the above; please contact me so I can customize the event types received</w:t>
            </w:r>
          </w:p>
        </w:tc>
      </w:tr>
    </w:tbl>
    <w:p w14:paraId="10C98BB5" w14:textId="71B6C896" w:rsidR="00432D06" w:rsidRPr="001E1B38" w:rsidRDefault="001E1B38" w:rsidP="001E1B38">
      <w:pPr>
        <w:pStyle w:val="Heading4"/>
        <w:spacing w:after="240"/>
        <w:rPr>
          <w:sz w:val="30"/>
          <w:szCs w:val="30"/>
        </w:rPr>
      </w:pPr>
      <w:r w:rsidRPr="001E1B38">
        <w:rPr>
          <w:sz w:val="30"/>
          <w:szCs w:val="30"/>
        </w:rPr>
        <w:t>SFTP Setup</w:t>
      </w:r>
    </w:p>
    <w:p w14:paraId="1F01583A" w14:textId="27BEEA53" w:rsidR="009B38AF" w:rsidRDefault="0017498A" w:rsidP="00540DD1">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If your organization has selected to upload the patient </w:t>
      </w:r>
      <w:r w:rsidR="00E35B8E">
        <w:rPr>
          <w:rFonts w:asciiTheme="minorHAnsi" w:eastAsiaTheme="majorEastAsia" w:hAnsiTheme="minorHAnsi" w:cstheme="minorHAnsi"/>
          <w:bCs/>
          <w:iCs/>
          <w:color w:val="auto"/>
          <w:szCs w:val="24"/>
        </w:rPr>
        <w:t>panel</w:t>
      </w:r>
      <w:r>
        <w:rPr>
          <w:rFonts w:asciiTheme="minorHAnsi" w:eastAsiaTheme="majorEastAsia" w:hAnsiTheme="minorHAnsi" w:cstheme="minorHAnsi"/>
          <w:bCs/>
          <w:iCs/>
          <w:color w:val="auto"/>
          <w:szCs w:val="24"/>
        </w:rPr>
        <w:t xml:space="preserve"> and/or receive notifications through SFTP</w:t>
      </w:r>
      <w:r w:rsidR="00162D52">
        <w:rPr>
          <w:rFonts w:asciiTheme="minorHAnsi" w:eastAsiaTheme="majorEastAsia" w:hAnsiTheme="minorHAnsi" w:cstheme="minorHAnsi"/>
          <w:bCs/>
          <w:iCs/>
          <w:color w:val="auto"/>
          <w:szCs w:val="24"/>
        </w:rPr>
        <w:t xml:space="preserve"> – either through the Florida HIE Services SFTP or subscriber (or third</w:t>
      </w:r>
      <w:r w:rsidR="00C426AE">
        <w:rPr>
          <w:rFonts w:asciiTheme="minorHAnsi" w:eastAsiaTheme="majorEastAsia" w:hAnsiTheme="minorHAnsi" w:cstheme="minorHAnsi"/>
          <w:bCs/>
          <w:iCs/>
          <w:color w:val="auto"/>
          <w:szCs w:val="24"/>
        </w:rPr>
        <w:t>-</w:t>
      </w:r>
      <w:r w:rsidR="00162D52">
        <w:rPr>
          <w:rFonts w:asciiTheme="minorHAnsi" w:eastAsiaTheme="majorEastAsia" w:hAnsiTheme="minorHAnsi" w:cstheme="minorHAnsi"/>
          <w:bCs/>
          <w:iCs/>
          <w:color w:val="auto"/>
          <w:szCs w:val="24"/>
        </w:rPr>
        <w:t xml:space="preserve">party vendor) SFTP – the </w:t>
      </w:r>
      <w:r w:rsidR="008D462D">
        <w:rPr>
          <w:rFonts w:asciiTheme="minorHAnsi" w:eastAsiaTheme="majorEastAsia" w:hAnsiTheme="minorHAnsi" w:cstheme="minorHAnsi"/>
          <w:bCs/>
          <w:iCs/>
          <w:color w:val="auto"/>
          <w:szCs w:val="24"/>
        </w:rPr>
        <w:t xml:space="preserve">SFTP site should be set up with three folders, as follows – </w:t>
      </w:r>
    </w:p>
    <w:p w14:paraId="11A268C3" w14:textId="77777777" w:rsidR="008D462D" w:rsidRDefault="008D462D" w:rsidP="008D462D">
      <w:pPr>
        <w:pStyle w:val="ListParagraph"/>
        <w:numPr>
          <w:ilvl w:val="0"/>
          <w:numId w:val="21"/>
        </w:num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Inbound – this folder is where ENS notifications will be delivered.</w:t>
      </w:r>
    </w:p>
    <w:p w14:paraId="1E99C374" w14:textId="6CC43BC9" w:rsidR="008D462D" w:rsidRDefault="008D462D" w:rsidP="008D462D">
      <w:pPr>
        <w:pStyle w:val="ListParagraph"/>
        <w:numPr>
          <w:ilvl w:val="0"/>
          <w:numId w:val="21"/>
        </w:num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Outbound – this folder is where your organization should upload the initial patient </w:t>
      </w:r>
      <w:r w:rsidR="00E35B8E">
        <w:rPr>
          <w:rFonts w:asciiTheme="minorHAnsi" w:eastAsiaTheme="majorEastAsia" w:hAnsiTheme="minorHAnsi" w:cstheme="minorHAnsi"/>
          <w:bCs/>
          <w:iCs/>
          <w:color w:val="auto"/>
          <w:szCs w:val="24"/>
        </w:rPr>
        <w:t>panel</w:t>
      </w:r>
      <w:r>
        <w:rPr>
          <w:rFonts w:asciiTheme="minorHAnsi" w:eastAsiaTheme="majorEastAsia" w:hAnsiTheme="minorHAnsi" w:cstheme="minorHAnsi"/>
          <w:bCs/>
          <w:iCs/>
          <w:color w:val="auto"/>
          <w:szCs w:val="24"/>
        </w:rPr>
        <w:t xml:space="preserve"> and any subsequent updates. You must email </w:t>
      </w:r>
      <w:hyperlink r:id="rId22" w:history="1">
        <w:r w:rsidRPr="00EA701B">
          <w:rPr>
            <w:rStyle w:val="Hyperlink"/>
            <w:rFonts w:asciiTheme="minorHAnsi" w:eastAsiaTheme="majorEastAsia" w:hAnsiTheme="minorHAnsi" w:cstheme="minorHAnsi"/>
            <w:bCs/>
            <w:iCs/>
            <w:szCs w:val="24"/>
          </w:rPr>
          <w:t>flhie_info@ainq.com</w:t>
        </w:r>
      </w:hyperlink>
      <w:r>
        <w:rPr>
          <w:rFonts w:asciiTheme="minorHAnsi" w:eastAsiaTheme="majorEastAsia" w:hAnsiTheme="minorHAnsi" w:cstheme="minorHAnsi"/>
          <w:bCs/>
          <w:iCs/>
          <w:color w:val="auto"/>
          <w:szCs w:val="24"/>
        </w:rPr>
        <w:t xml:space="preserve"> </w:t>
      </w:r>
      <w:r w:rsidR="00E12A73">
        <w:rPr>
          <w:rFonts w:asciiTheme="minorHAnsi" w:eastAsiaTheme="majorEastAsia" w:hAnsiTheme="minorHAnsi" w:cstheme="minorHAnsi"/>
          <w:bCs/>
          <w:iCs/>
          <w:color w:val="auto"/>
          <w:szCs w:val="24"/>
        </w:rPr>
        <w:t xml:space="preserve">to inform the Florida HIE Services that a new </w:t>
      </w:r>
      <w:r w:rsidR="00E35B8E">
        <w:rPr>
          <w:rFonts w:asciiTheme="minorHAnsi" w:eastAsiaTheme="majorEastAsia" w:hAnsiTheme="minorHAnsi" w:cstheme="minorHAnsi"/>
          <w:bCs/>
          <w:iCs/>
          <w:color w:val="auto"/>
          <w:szCs w:val="24"/>
        </w:rPr>
        <w:t>panel</w:t>
      </w:r>
      <w:r w:rsidR="00E12A73">
        <w:rPr>
          <w:rFonts w:asciiTheme="minorHAnsi" w:eastAsiaTheme="majorEastAsia" w:hAnsiTheme="minorHAnsi" w:cstheme="minorHAnsi"/>
          <w:bCs/>
          <w:iCs/>
          <w:color w:val="auto"/>
          <w:szCs w:val="24"/>
        </w:rPr>
        <w:t xml:space="preserve"> has been uploaded and is ready for review.</w:t>
      </w:r>
    </w:p>
    <w:p w14:paraId="0BEBFEFA" w14:textId="62E7B044" w:rsidR="008D462D" w:rsidRDefault="008D462D" w:rsidP="008D462D">
      <w:pPr>
        <w:pStyle w:val="ListParagraph"/>
        <w:numPr>
          <w:ilvl w:val="0"/>
          <w:numId w:val="21"/>
        </w:num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lastRenderedPageBreak/>
        <w:t>Test – this folder is for any ad hoc testing will occur or for other uses as needed</w:t>
      </w:r>
      <w:r w:rsidR="00E12A73">
        <w:rPr>
          <w:rFonts w:asciiTheme="minorHAnsi" w:eastAsiaTheme="majorEastAsia" w:hAnsiTheme="minorHAnsi" w:cstheme="minorHAnsi"/>
          <w:bCs/>
          <w:iCs/>
          <w:color w:val="auto"/>
          <w:szCs w:val="24"/>
        </w:rPr>
        <w:t>.</w:t>
      </w:r>
    </w:p>
    <w:p w14:paraId="77A17B62" w14:textId="16FDA9FC" w:rsidR="00E12A73" w:rsidRPr="00A965E9" w:rsidRDefault="00A965E9" w:rsidP="00A965E9">
      <w:pPr>
        <w:pStyle w:val="Heading4"/>
        <w:spacing w:after="240"/>
        <w:rPr>
          <w:sz w:val="30"/>
          <w:szCs w:val="30"/>
        </w:rPr>
      </w:pPr>
      <w:r w:rsidRPr="00A965E9">
        <w:rPr>
          <w:sz w:val="30"/>
          <w:szCs w:val="30"/>
        </w:rPr>
        <w:t>SFTP Credentialing</w:t>
      </w:r>
    </w:p>
    <w:p w14:paraId="09075225" w14:textId="3F36890D" w:rsidR="00A965E9" w:rsidRDefault="00A965E9" w:rsidP="00E12A73">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If your organization has chosen to use the Florida HIE Services SFTP to upload the patient </w:t>
      </w:r>
      <w:r w:rsidR="00E35B8E">
        <w:rPr>
          <w:rFonts w:asciiTheme="minorHAnsi" w:eastAsiaTheme="majorEastAsia" w:hAnsiTheme="minorHAnsi" w:cstheme="minorHAnsi"/>
          <w:bCs/>
          <w:iCs/>
          <w:color w:val="auto"/>
          <w:szCs w:val="24"/>
        </w:rPr>
        <w:t>panel</w:t>
      </w:r>
      <w:r>
        <w:rPr>
          <w:rFonts w:asciiTheme="minorHAnsi" w:eastAsiaTheme="majorEastAsia" w:hAnsiTheme="minorHAnsi" w:cstheme="minorHAnsi"/>
          <w:bCs/>
          <w:iCs/>
          <w:color w:val="auto"/>
          <w:szCs w:val="24"/>
        </w:rPr>
        <w:t xml:space="preserve"> and/or receive notifications, provide the </w:t>
      </w:r>
      <w:r w:rsidR="00174972">
        <w:rPr>
          <w:rFonts w:asciiTheme="minorHAnsi" w:eastAsiaTheme="majorEastAsia" w:hAnsiTheme="minorHAnsi" w:cstheme="minorHAnsi"/>
          <w:bCs/>
          <w:iCs/>
          <w:color w:val="auto"/>
          <w:szCs w:val="24"/>
        </w:rPr>
        <w:t xml:space="preserve">contact information for the individual </w:t>
      </w:r>
      <w:r w:rsidR="00C426AE">
        <w:rPr>
          <w:rFonts w:asciiTheme="minorHAnsi" w:eastAsiaTheme="majorEastAsia" w:hAnsiTheme="minorHAnsi" w:cstheme="minorHAnsi"/>
          <w:bCs/>
          <w:iCs/>
          <w:color w:val="auto"/>
          <w:szCs w:val="24"/>
        </w:rPr>
        <w:t xml:space="preserve">at your organization </w:t>
      </w:r>
      <w:r w:rsidR="00174972">
        <w:rPr>
          <w:rFonts w:asciiTheme="minorHAnsi" w:eastAsiaTheme="majorEastAsia" w:hAnsiTheme="minorHAnsi" w:cstheme="minorHAnsi"/>
          <w:bCs/>
          <w:iCs/>
          <w:color w:val="auto"/>
          <w:szCs w:val="24"/>
        </w:rPr>
        <w:t xml:space="preserve">who should receive </w:t>
      </w:r>
      <w:r w:rsidR="00C426AE">
        <w:rPr>
          <w:rFonts w:asciiTheme="minorHAnsi" w:eastAsiaTheme="majorEastAsia" w:hAnsiTheme="minorHAnsi" w:cstheme="minorHAnsi"/>
          <w:bCs/>
          <w:iCs/>
          <w:color w:val="auto"/>
          <w:szCs w:val="24"/>
        </w:rPr>
        <w:t>the SFTP site credentials.</w:t>
      </w:r>
    </w:p>
    <w:tbl>
      <w:tblPr>
        <w:tblStyle w:val="TableGrid"/>
        <w:tblW w:w="0" w:type="auto"/>
        <w:tblLook w:val="04A0" w:firstRow="1" w:lastRow="0" w:firstColumn="1" w:lastColumn="0" w:noHBand="0" w:noVBand="1"/>
      </w:tblPr>
      <w:tblGrid>
        <w:gridCol w:w="3505"/>
        <w:gridCol w:w="5845"/>
      </w:tblGrid>
      <w:tr w:rsidR="00C426AE" w14:paraId="4058E74A" w14:textId="77777777" w:rsidTr="00C426AE">
        <w:tc>
          <w:tcPr>
            <w:tcW w:w="3505" w:type="dxa"/>
          </w:tcPr>
          <w:p w14:paraId="78E70C83" w14:textId="77777777" w:rsidR="00C426AE" w:rsidRDefault="00C426AE" w:rsidP="00C426AE">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SFTP Credential Recipient’s Name</w:t>
            </w:r>
          </w:p>
        </w:tc>
        <w:tc>
          <w:tcPr>
            <w:tcW w:w="5845" w:type="dxa"/>
          </w:tcPr>
          <w:p w14:paraId="52D7EAD6" w14:textId="77777777" w:rsidR="00C426AE" w:rsidRDefault="00C426AE" w:rsidP="00C426AE">
            <w:pPr>
              <w:spacing w:before="0" w:after="0" w:line="276" w:lineRule="auto"/>
              <w:rPr>
                <w:rFonts w:asciiTheme="minorHAnsi" w:eastAsiaTheme="majorEastAsia" w:hAnsiTheme="minorHAnsi" w:cstheme="minorHAnsi"/>
                <w:bCs/>
                <w:iCs/>
                <w:color w:val="auto"/>
                <w:szCs w:val="24"/>
              </w:rPr>
            </w:pPr>
          </w:p>
        </w:tc>
      </w:tr>
      <w:tr w:rsidR="00C426AE" w14:paraId="4A4AF67A" w14:textId="77777777" w:rsidTr="00C426AE">
        <w:tc>
          <w:tcPr>
            <w:tcW w:w="3505" w:type="dxa"/>
          </w:tcPr>
          <w:p w14:paraId="2DADC9AA" w14:textId="77777777" w:rsidR="00C426AE" w:rsidRDefault="00C426AE" w:rsidP="00C426AE">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Telephone number</w:t>
            </w:r>
          </w:p>
        </w:tc>
        <w:tc>
          <w:tcPr>
            <w:tcW w:w="5845" w:type="dxa"/>
          </w:tcPr>
          <w:p w14:paraId="7F1E590B" w14:textId="77777777" w:rsidR="00C426AE" w:rsidRDefault="00C426AE" w:rsidP="00C426AE">
            <w:pPr>
              <w:spacing w:before="0" w:after="0" w:line="276" w:lineRule="auto"/>
              <w:rPr>
                <w:rFonts w:asciiTheme="minorHAnsi" w:eastAsiaTheme="majorEastAsia" w:hAnsiTheme="minorHAnsi" w:cstheme="minorHAnsi"/>
                <w:bCs/>
                <w:iCs/>
                <w:color w:val="auto"/>
                <w:szCs w:val="24"/>
              </w:rPr>
            </w:pPr>
          </w:p>
        </w:tc>
      </w:tr>
      <w:tr w:rsidR="00C426AE" w14:paraId="7D253ED2" w14:textId="77777777" w:rsidTr="00C426AE">
        <w:tc>
          <w:tcPr>
            <w:tcW w:w="3505" w:type="dxa"/>
          </w:tcPr>
          <w:p w14:paraId="38DE8D59" w14:textId="77777777" w:rsidR="00C426AE" w:rsidRDefault="00C426AE" w:rsidP="00C426AE">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Email address</w:t>
            </w:r>
          </w:p>
        </w:tc>
        <w:tc>
          <w:tcPr>
            <w:tcW w:w="5845" w:type="dxa"/>
          </w:tcPr>
          <w:p w14:paraId="4CE15FCE" w14:textId="77777777" w:rsidR="00C426AE" w:rsidRDefault="00C426AE" w:rsidP="00C426AE">
            <w:pPr>
              <w:spacing w:before="0" w:after="0" w:line="276" w:lineRule="auto"/>
              <w:rPr>
                <w:rFonts w:asciiTheme="minorHAnsi" w:eastAsiaTheme="majorEastAsia" w:hAnsiTheme="minorHAnsi" w:cstheme="minorHAnsi"/>
                <w:bCs/>
                <w:iCs/>
                <w:color w:val="auto"/>
                <w:szCs w:val="24"/>
              </w:rPr>
            </w:pPr>
          </w:p>
        </w:tc>
      </w:tr>
      <w:tr w:rsidR="00644574" w14:paraId="47F098EE" w14:textId="77777777" w:rsidTr="00C426AE">
        <w:tc>
          <w:tcPr>
            <w:tcW w:w="3505" w:type="dxa"/>
          </w:tcPr>
          <w:p w14:paraId="0F6AD2EC" w14:textId="77777777" w:rsidR="00644574" w:rsidRDefault="00644574" w:rsidP="00C426AE">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IP Address(es)</w:t>
            </w:r>
          </w:p>
          <w:p w14:paraId="6C9DDF63" w14:textId="60E2E080" w:rsidR="00644574" w:rsidRPr="00644574" w:rsidRDefault="00644574" w:rsidP="00C426AE">
            <w:pPr>
              <w:spacing w:before="0" w:after="0" w:line="276" w:lineRule="auto"/>
              <w:rPr>
                <w:rFonts w:asciiTheme="minorHAnsi" w:eastAsiaTheme="majorEastAsia" w:hAnsiTheme="minorHAnsi" w:cstheme="minorHAnsi"/>
                <w:bCs/>
                <w:iCs/>
                <w:color w:val="auto"/>
                <w:sz w:val="16"/>
                <w:szCs w:val="16"/>
              </w:rPr>
            </w:pPr>
            <w:r w:rsidRPr="00644574">
              <w:rPr>
                <w:rFonts w:ascii="Segoe UI" w:hAnsi="Segoe UI" w:cs="Segoe UI"/>
                <w:color w:val="6B778C"/>
                <w:sz w:val="16"/>
                <w:szCs w:val="16"/>
                <w:shd w:val="clear" w:color="auto" w:fill="FFFFFF"/>
              </w:rPr>
              <w:t>User's Public IP Address (found from </w:t>
            </w:r>
            <w:hyperlink r:id="rId23" w:tgtFrame="_blank" w:history="1">
              <w:r w:rsidRPr="00644574">
                <w:rPr>
                  <w:rStyle w:val="Hyperlink"/>
                  <w:rFonts w:ascii="Segoe UI" w:hAnsi="Segoe UI" w:cs="Segoe UI"/>
                  <w:color w:val="0052CC"/>
                  <w:sz w:val="16"/>
                  <w:szCs w:val="16"/>
                  <w:shd w:val="clear" w:color="auto" w:fill="FFFFFF"/>
                </w:rPr>
                <w:t>https://whatismyipaddress.com/</w:t>
              </w:r>
            </w:hyperlink>
            <w:r w:rsidRPr="00644574">
              <w:rPr>
                <w:rFonts w:ascii="Segoe UI" w:hAnsi="Segoe UI" w:cs="Segoe UI"/>
                <w:color w:val="6B778C"/>
                <w:sz w:val="16"/>
                <w:szCs w:val="16"/>
                <w:shd w:val="clear" w:color="auto" w:fill="FFFFFF"/>
              </w:rPr>
              <w:t>)</w:t>
            </w:r>
          </w:p>
        </w:tc>
        <w:tc>
          <w:tcPr>
            <w:tcW w:w="5845" w:type="dxa"/>
          </w:tcPr>
          <w:p w14:paraId="7F8FBA72" w14:textId="77777777" w:rsidR="00644574" w:rsidRDefault="00644574" w:rsidP="00C426AE">
            <w:pPr>
              <w:spacing w:before="0" w:after="0" w:line="276" w:lineRule="auto"/>
              <w:rPr>
                <w:rFonts w:asciiTheme="minorHAnsi" w:eastAsiaTheme="majorEastAsia" w:hAnsiTheme="minorHAnsi" w:cstheme="minorHAnsi"/>
                <w:bCs/>
                <w:iCs/>
                <w:color w:val="auto"/>
                <w:szCs w:val="24"/>
              </w:rPr>
            </w:pPr>
          </w:p>
        </w:tc>
      </w:tr>
    </w:tbl>
    <w:p w14:paraId="0C402629" w14:textId="77777777" w:rsidR="009B210F" w:rsidRDefault="009B210F" w:rsidP="009B210F">
      <w:pPr>
        <w:pStyle w:val="Heading4"/>
        <w:spacing w:after="240"/>
        <w:rPr>
          <w:sz w:val="30"/>
          <w:szCs w:val="30"/>
        </w:rPr>
      </w:pPr>
      <w:r>
        <w:rPr>
          <w:sz w:val="30"/>
          <w:szCs w:val="30"/>
        </w:rPr>
        <w:t>Care Team Information</w:t>
      </w:r>
    </w:p>
    <w:p w14:paraId="1404A600" w14:textId="6EE24D4C" w:rsidR="009B210F" w:rsidRDefault="009B210F" w:rsidP="009B210F">
      <w:pPr>
        <w:rPr>
          <w:rFonts w:asciiTheme="minorHAnsi" w:eastAsiaTheme="majorEastAsia" w:hAnsiTheme="minorHAnsi" w:cstheme="minorHAnsi"/>
          <w:bCs/>
          <w:iCs/>
          <w:color w:val="auto"/>
          <w:szCs w:val="24"/>
        </w:rPr>
      </w:pPr>
      <w:r w:rsidRPr="0069711C">
        <w:rPr>
          <w:rFonts w:asciiTheme="minorHAnsi" w:eastAsiaTheme="majorEastAsia" w:hAnsiTheme="minorHAnsi" w:cstheme="minorHAnsi"/>
          <w:bCs/>
          <w:iCs/>
          <w:color w:val="auto"/>
          <w:szCs w:val="24"/>
        </w:rPr>
        <w:t xml:space="preserve">The </w:t>
      </w:r>
      <w:r>
        <w:rPr>
          <w:rFonts w:asciiTheme="minorHAnsi" w:eastAsiaTheme="majorEastAsia" w:hAnsiTheme="minorHAnsi" w:cstheme="minorHAnsi"/>
          <w:bCs/>
          <w:iCs/>
          <w:color w:val="auto"/>
          <w:szCs w:val="24"/>
        </w:rPr>
        <w:t xml:space="preserve">ENS Agreement allows the Florida HIE Services to provide a data source facility with copies of subscriber notifications which originate from that facility. This allows a data source hospital, for example, to know which subscribers have received encounter notifications from that hospital. To improve care coordination efforts, ENS can also share the fact that an organization is subscribed to a specific patient with other subscribers who have the same patient on their </w:t>
      </w:r>
      <w:r w:rsidR="00E35B8E">
        <w:rPr>
          <w:rFonts w:asciiTheme="minorHAnsi" w:eastAsiaTheme="majorEastAsia" w:hAnsiTheme="minorHAnsi" w:cstheme="minorHAnsi"/>
          <w:bCs/>
          <w:iCs/>
          <w:color w:val="auto"/>
          <w:szCs w:val="24"/>
        </w:rPr>
        <w:t>panel</w:t>
      </w:r>
      <w:r>
        <w:rPr>
          <w:rFonts w:asciiTheme="minorHAnsi" w:eastAsiaTheme="majorEastAsia" w:hAnsiTheme="minorHAnsi" w:cstheme="minorHAnsi"/>
          <w:bCs/>
          <w:iCs/>
          <w:color w:val="auto"/>
          <w:szCs w:val="24"/>
        </w:rPr>
        <w:t xml:space="preserve">. In practical terms, ENS can let subscribers know who else has received the same alert on the same patient, allowing subscribers to coordinate efforts with others who are also responsible for that patient’s care. </w:t>
      </w:r>
      <w:r w:rsidR="009C6CCA">
        <w:rPr>
          <w:rFonts w:asciiTheme="minorHAnsi" w:eastAsiaTheme="majorEastAsia" w:hAnsiTheme="minorHAnsi" w:cstheme="minorHAnsi"/>
          <w:bCs/>
          <w:iCs/>
          <w:color w:val="auto"/>
          <w:szCs w:val="24"/>
        </w:rPr>
        <w:t>Note that Care Team information will not be disclosed for behavioral health providers.</w:t>
      </w:r>
    </w:p>
    <w:tbl>
      <w:tblPr>
        <w:tblStyle w:val="TableGrid"/>
        <w:tblW w:w="0" w:type="auto"/>
        <w:tblLook w:val="04A0" w:firstRow="1" w:lastRow="0" w:firstColumn="1" w:lastColumn="0" w:noHBand="0" w:noVBand="1"/>
      </w:tblPr>
      <w:tblGrid>
        <w:gridCol w:w="805"/>
        <w:gridCol w:w="4860"/>
        <w:gridCol w:w="3685"/>
      </w:tblGrid>
      <w:tr w:rsidR="009C6CCA" w14:paraId="600E2271" w14:textId="77777777" w:rsidTr="00394021">
        <w:tc>
          <w:tcPr>
            <w:tcW w:w="805" w:type="dxa"/>
            <w:tcBorders>
              <w:bottom w:val="single" w:sz="4" w:space="0" w:color="auto"/>
              <w:right w:val="single" w:sz="4" w:space="0" w:color="auto"/>
            </w:tcBorders>
          </w:tcPr>
          <w:p w14:paraId="1160FCD5" w14:textId="77777777" w:rsidR="009C6CCA" w:rsidRDefault="009C6CCA" w:rsidP="00973B63">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50D03F02" w14:textId="77777777" w:rsidR="009C6CCA" w:rsidRDefault="009C6CCA" w:rsidP="00973B6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Yes, this organization would like to share Care Team information as described above</w:t>
            </w:r>
          </w:p>
        </w:tc>
      </w:tr>
      <w:tr w:rsidR="009C6CCA" w14:paraId="2367B6C1" w14:textId="77777777" w:rsidTr="00394021">
        <w:tc>
          <w:tcPr>
            <w:tcW w:w="805" w:type="dxa"/>
            <w:tcBorders>
              <w:bottom w:val="single" w:sz="4" w:space="0" w:color="auto"/>
              <w:right w:val="single" w:sz="4" w:space="0" w:color="auto"/>
            </w:tcBorders>
          </w:tcPr>
          <w:p w14:paraId="194C266A" w14:textId="77777777" w:rsidR="009C6CCA" w:rsidRDefault="009C6CCA" w:rsidP="00973B63">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196A706D" w14:textId="77777777" w:rsidR="007F381F" w:rsidRDefault="009C6CCA" w:rsidP="00973B6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No, this organization would not like to share Care Team information at this time</w:t>
            </w:r>
          </w:p>
        </w:tc>
      </w:tr>
      <w:tr w:rsidR="007F381F" w14:paraId="1835FAB0" w14:textId="77777777" w:rsidTr="00394021">
        <w:tc>
          <w:tcPr>
            <w:tcW w:w="805" w:type="dxa"/>
            <w:tcBorders>
              <w:top w:val="single" w:sz="4" w:space="0" w:color="auto"/>
              <w:left w:val="nil"/>
              <w:bottom w:val="nil"/>
              <w:right w:val="nil"/>
            </w:tcBorders>
          </w:tcPr>
          <w:p w14:paraId="5CDAC395" w14:textId="77777777" w:rsidR="007F381F" w:rsidRDefault="007F381F" w:rsidP="00973B63">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nil"/>
              <w:bottom w:val="nil"/>
              <w:right w:val="nil"/>
            </w:tcBorders>
          </w:tcPr>
          <w:p w14:paraId="4F8E112E" w14:textId="77777777" w:rsidR="007F381F" w:rsidRDefault="007F381F" w:rsidP="00973B63">
            <w:pPr>
              <w:spacing w:before="0" w:after="0" w:line="276" w:lineRule="auto"/>
              <w:rPr>
                <w:rFonts w:asciiTheme="minorHAnsi" w:eastAsiaTheme="majorEastAsia" w:hAnsiTheme="minorHAnsi" w:cstheme="minorHAnsi"/>
                <w:bCs/>
                <w:iCs/>
                <w:color w:val="auto"/>
                <w:szCs w:val="24"/>
              </w:rPr>
            </w:pPr>
          </w:p>
        </w:tc>
      </w:tr>
      <w:tr w:rsidR="007F381F" w14:paraId="41294859" w14:textId="77777777" w:rsidTr="00394021">
        <w:tc>
          <w:tcPr>
            <w:tcW w:w="5665" w:type="dxa"/>
            <w:gridSpan w:val="2"/>
          </w:tcPr>
          <w:p w14:paraId="29D4257F" w14:textId="77777777" w:rsidR="007F381F" w:rsidRDefault="007F381F" w:rsidP="00973B6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Is your organization a behavioral health provider? Y/N</w:t>
            </w:r>
          </w:p>
        </w:tc>
        <w:tc>
          <w:tcPr>
            <w:tcW w:w="3685" w:type="dxa"/>
          </w:tcPr>
          <w:p w14:paraId="4AAF4650" w14:textId="77777777" w:rsidR="007F381F" w:rsidRDefault="007F381F" w:rsidP="00973B63">
            <w:pPr>
              <w:spacing w:before="0" w:after="0" w:line="276" w:lineRule="auto"/>
              <w:rPr>
                <w:rFonts w:asciiTheme="minorHAnsi" w:eastAsiaTheme="majorEastAsia" w:hAnsiTheme="minorHAnsi" w:cstheme="minorHAnsi"/>
                <w:bCs/>
                <w:iCs/>
                <w:color w:val="auto"/>
                <w:szCs w:val="24"/>
              </w:rPr>
            </w:pPr>
          </w:p>
        </w:tc>
      </w:tr>
    </w:tbl>
    <w:p w14:paraId="331A3837" w14:textId="77777777" w:rsidR="009B38AF" w:rsidRPr="008D7563" w:rsidRDefault="00717277" w:rsidP="008D7563">
      <w:pPr>
        <w:pStyle w:val="Heading4"/>
        <w:spacing w:after="240"/>
        <w:rPr>
          <w:sz w:val="30"/>
          <w:szCs w:val="30"/>
        </w:rPr>
      </w:pPr>
      <w:r>
        <w:rPr>
          <w:sz w:val="30"/>
          <w:szCs w:val="30"/>
        </w:rPr>
        <w:t>Go Live</w:t>
      </w:r>
    </w:p>
    <w:p w14:paraId="0FEB7571" w14:textId="27321AA8" w:rsidR="009B38AF" w:rsidRDefault="00717277" w:rsidP="00540DD1">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Your organization can begin receiving notifications approximately </w:t>
      </w:r>
      <w:r w:rsidR="008909D5">
        <w:rPr>
          <w:rFonts w:asciiTheme="minorHAnsi" w:eastAsiaTheme="majorEastAsia" w:hAnsiTheme="minorHAnsi" w:cstheme="minorHAnsi"/>
          <w:bCs/>
          <w:iCs/>
          <w:color w:val="auto"/>
          <w:szCs w:val="24"/>
        </w:rPr>
        <w:t>three</w:t>
      </w:r>
      <w:r>
        <w:rPr>
          <w:rFonts w:asciiTheme="minorHAnsi" w:eastAsiaTheme="majorEastAsia" w:hAnsiTheme="minorHAnsi" w:cstheme="minorHAnsi"/>
          <w:bCs/>
          <w:iCs/>
          <w:color w:val="auto"/>
          <w:szCs w:val="24"/>
        </w:rPr>
        <w:t xml:space="preserve"> weeks after providing a signed ENS Agreement, completed ENS Onboarding Checklist, and full patient </w:t>
      </w:r>
      <w:r w:rsidR="00E35B8E">
        <w:rPr>
          <w:rFonts w:asciiTheme="minorHAnsi" w:eastAsiaTheme="majorEastAsia" w:hAnsiTheme="minorHAnsi" w:cstheme="minorHAnsi"/>
          <w:bCs/>
          <w:iCs/>
          <w:color w:val="auto"/>
          <w:szCs w:val="24"/>
        </w:rPr>
        <w:t>panel</w:t>
      </w:r>
      <w:r>
        <w:rPr>
          <w:rFonts w:asciiTheme="minorHAnsi" w:eastAsiaTheme="majorEastAsia" w:hAnsiTheme="minorHAnsi" w:cstheme="minorHAnsi"/>
          <w:bCs/>
          <w:iCs/>
          <w:color w:val="auto"/>
          <w:szCs w:val="24"/>
        </w:rPr>
        <w:t xml:space="preserve">. Pricing information is included in the ENS Agreement. Invoices are sent at the beginning of each quarter and are based on the average number of patients included on your </w:t>
      </w:r>
      <w:r w:rsidR="00E35B8E">
        <w:rPr>
          <w:rFonts w:asciiTheme="minorHAnsi" w:eastAsiaTheme="majorEastAsia" w:hAnsiTheme="minorHAnsi" w:cstheme="minorHAnsi"/>
          <w:bCs/>
          <w:iCs/>
          <w:color w:val="auto"/>
          <w:szCs w:val="24"/>
        </w:rPr>
        <w:t>panel</w:t>
      </w:r>
      <w:r>
        <w:rPr>
          <w:rFonts w:asciiTheme="minorHAnsi" w:eastAsiaTheme="majorEastAsia" w:hAnsiTheme="minorHAnsi" w:cstheme="minorHAnsi"/>
          <w:bCs/>
          <w:iCs/>
          <w:color w:val="auto"/>
          <w:szCs w:val="24"/>
        </w:rPr>
        <w:t xml:space="preserve"> during the preceding quarter.</w:t>
      </w:r>
      <w:r w:rsidR="00A253E2">
        <w:rPr>
          <w:rFonts w:asciiTheme="minorHAnsi" w:eastAsiaTheme="majorEastAsia" w:hAnsiTheme="minorHAnsi" w:cstheme="minorHAnsi"/>
          <w:bCs/>
          <w:iCs/>
          <w:color w:val="auto"/>
          <w:szCs w:val="24"/>
        </w:rPr>
        <w:t xml:space="preserve"> Indicate your estimated number of patients and target start date below.</w:t>
      </w:r>
    </w:p>
    <w:tbl>
      <w:tblPr>
        <w:tblStyle w:val="TableGrid"/>
        <w:tblW w:w="0" w:type="auto"/>
        <w:tblLook w:val="04A0" w:firstRow="1" w:lastRow="0" w:firstColumn="1" w:lastColumn="0" w:noHBand="0" w:noVBand="1"/>
      </w:tblPr>
      <w:tblGrid>
        <w:gridCol w:w="5125"/>
        <w:gridCol w:w="4225"/>
      </w:tblGrid>
      <w:tr w:rsidR="00AA4C5B" w14:paraId="03290F1D" w14:textId="77777777" w:rsidTr="0065721C">
        <w:tc>
          <w:tcPr>
            <w:tcW w:w="5125" w:type="dxa"/>
          </w:tcPr>
          <w:p w14:paraId="449929A2" w14:textId="77777777" w:rsidR="00AA4C5B" w:rsidRDefault="00AA4C5B" w:rsidP="0065721C">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Estimated number of patients on initial ENS panel</w:t>
            </w:r>
          </w:p>
        </w:tc>
        <w:tc>
          <w:tcPr>
            <w:tcW w:w="4225" w:type="dxa"/>
          </w:tcPr>
          <w:p w14:paraId="42DF14AD" w14:textId="77777777" w:rsidR="00AA4C5B" w:rsidRDefault="00AA4C5B" w:rsidP="0065721C">
            <w:pPr>
              <w:spacing w:before="0" w:after="0" w:line="276" w:lineRule="auto"/>
              <w:rPr>
                <w:rFonts w:asciiTheme="minorHAnsi" w:eastAsiaTheme="majorEastAsia" w:hAnsiTheme="minorHAnsi" w:cstheme="minorHAnsi"/>
                <w:bCs/>
                <w:iCs/>
                <w:color w:val="auto"/>
                <w:szCs w:val="24"/>
              </w:rPr>
            </w:pPr>
          </w:p>
        </w:tc>
      </w:tr>
      <w:tr w:rsidR="00AA4C5B" w14:paraId="47FA8401" w14:textId="77777777" w:rsidTr="0065721C">
        <w:tc>
          <w:tcPr>
            <w:tcW w:w="5125" w:type="dxa"/>
          </w:tcPr>
          <w:p w14:paraId="59356BFA" w14:textId="77777777" w:rsidR="00AA4C5B" w:rsidRDefault="00AA4C5B" w:rsidP="0065721C">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Target start date (at least 30 days from now)</w:t>
            </w:r>
          </w:p>
        </w:tc>
        <w:tc>
          <w:tcPr>
            <w:tcW w:w="4225" w:type="dxa"/>
          </w:tcPr>
          <w:p w14:paraId="717C489C" w14:textId="77777777" w:rsidR="00AA4C5B" w:rsidRDefault="00AA4C5B" w:rsidP="0065721C">
            <w:pPr>
              <w:spacing w:before="0" w:after="0" w:line="276" w:lineRule="auto"/>
              <w:rPr>
                <w:rFonts w:asciiTheme="minorHAnsi" w:eastAsiaTheme="majorEastAsia" w:hAnsiTheme="minorHAnsi" w:cstheme="minorHAnsi"/>
                <w:bCs/>
                <w:iCs/>
                <w:color w:val="auto"/>
                <w:szCs w:val="24"/>
              </w:rPr>
            </w:pPr>
          </w:p>
        </w:tc>
      </w:tr>
    </w:tbl>
    <w:p w14:paraId="75D4E706" w14:textId="4E0E22C6" w:rsidR="00AA4C5B" w:rsidRPr="00AA4C5B" w:rsidRDefault="00AA4C5B" w:rsidP="00AA4C5B">
      <w:pPr>
        <w:rPr>
          <w:rFonts w:asciiTheme="minorHAnsi" w:eastAsiaTheme="majorEastAsia" w:hAnsiTheme="minorHAnsi" w:cstheme="minorHAnsi"/>
          <w:bCs/>
          <w:iCs/>
          <w:color w:val="auto"/>
          <w:szCs w:val="24"/>
        </w:rPr>
      </w:pPr>
      <w:r w:rsidRPr="00AA4C5B">
        <w:rPr>
          <w:rFonts w:asciiTheme="minorHAnsi" w:eastAsiaTheme="majorEastAsia" w:hAnsiTheme="minorHAnsi" w:cstheme="minorHAnsi"/>
          <w:bCs/>
          <w:iCs/>
          <w:color w:val="auto"/>
          <w:szCs w:val="24"/>
        </w:rPr>
        <w:t xml:space="preserve">Once completed, send this ENS Onboarding Checklist along with a signed </w:t>
      </w:r>
      <w:hyperlink r:id="rId24" w:history="1">
        <w:r w:rsidRPr="00AA4C5B">
          <w:rPr>
            <w:rFonts w:asciiTheme="minorHAnsi" w:eastAsiaTheme="majorEastAsia" w:hAnsiTheme="minorHAnsi" w:cstheme="minorHAnsi"/>
            <w:bCs/>
            <w:iCs/>
            <w:color w:val="auto"/>
            <w:szCs w:val="24"/>
          </w:rPr>
          <w:t>ENS Agreement</w:t>
        </w:r>
      </w:hyperlink>
      <w:r w:rsidRPr="00AA4C5B">
        <w:rPr>
          <w:rFonts w:asciiTheme="minorHAnsi" w:eastAsiaTheme="majorEastAsia" w:hAnsiTheme="minorHAnsi" w:cstheme="minorHAnsi"/>
          <w:bCs/>
          <w:iCs/>
          <w:color w:val="auto"/>
          <w:szCs w:val="24"/>
        </w:rPr>
        <w:t xml:space="preserve"> to the Florida HIE Services at </w:t>
      </w:r>
      <w:hyperlink r:id="rId25" w:history="1">
        <w:r w:rsidRPr="0020729B">
          <w:rPr>
            <w:rStyle w:val="Hyperlink"/>
            <w:rFonts w:asciiTheme="minorHAnsi" w:eastAsiaTheme="majorEastAsia" w:hAnsiTheme="minorHAnsi" w:cstheme="minorHAnsi"/>
            <w:bCs/>
            <w:iCs/>
            <w:szCs w:val="24"/>
          </w:rPr>
          <w:t>flhie_info@ainq.com</w:t>
        </w:r>
      </w:hyperlink>
      <w:r>
        <w:rPr>
          <w:rFonts w:asciiTheme="minorHAnsi" w:eastAsiaTheme="majorEastAsia" w:hAnsiTheme="minorHAnsi" w:cstheme="minorHAnsi"/>
          <w:bCs/>
          <w:iCs/>
          <w:color w:val="auto"/>
          <w:szCs w:val="24"/>
        </w:rPr>
        <w:t xml:space="preserve">. </w:t>
      </w:r>
    </w:p>
    <w:p w14:paraId="338FFE3B" w14:textId="6C2AFE42" w:rsidR="000968E8" w:rsidRPr="007A4991" w:rsidRDefault="001A7A93" w:rsidP="000968E8">
      <w:pPr>
        <w:pStyle w:val="Heading4"/>
        <w:spacing w:after="240"/>
        <w:rPr>
          <w:sz w:val="30"/>
          <w:szCs w:val="30"/>
        </w:rPr>
      </w:pPr>
      <w:r>
        <w:rPr>
          <w:sz w:val="30"/>
          <w:szCs w:val="30"/>
        </w:rPr>
        <w:lastRenderedPageBreak/>
        <w:t>P</w:t>
      </w:r>
      <w:r w:rsidR="000968E8">
        <w:rPr>
          <w:sz w:val="30"/>
          <w:szCs w:val="30"/>
        </w:rPr>
        <w:t>reparing the Patient</w:t>
      </w:r>
      <w:r w:rsidR="000968E8" w:rsidRPr="007A4991">
        <w:rPr>
          <w:sz w:val="30"/>
          <w:szCs w:val="30"/>
        </w:rPr>
        <w:t xml:space="preserve"> </w:t>
      </w:r>
      <w:r w:rsidR="000968E8">
        <w:rPr>
          <w:sz w:val="30"/>
          <w:szCs w:val="30"/>
        </w:rPr>
        <w:t>Panel</w:t>
      </w:r>
    </w:p>
    <w:p w14:paraId="731C7185" w14:textId="77777777" w:rsidR="001A7A93" w:rsidRDefault="000968E8" w:rsidP="000968E8">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As part of the onboarding process, your organization will need to provide a panel of all patients (or members) on whom it is subscribing to receive encounter notifications. Please use the ENS Patient Panel Template embedded below to prepare your patient panel.</w:t>
      </w:r>
      <w:r w:rsidR="001A7A93">
        <w:rPr>
          <w:rFonts w:asciiTheme="minorHAnsi" w:eastAsiaTheme="majorEastAsia" w:hAnsiTheme="minorHAnsi" w:cstheme="minorHAnsi"/>
          <w:bCs/>
          <w:iCs/>
          <w:color w:val="auto"/>
          <w:szCs w:val="24"/>
        </w:rPr>
        <w:t xml:space="preserve"> Specific details are provided below – </w:t>
      </w:r>
      <w:r w:rsidR="001A7A93" w:rsidRPr="00A61889">
        <w:rPr>
          <w:rFonts w:asciiTheme="minorHAnsi" w:eastAsiaTheme="majorEastAsia" w:hAnsiTheme="minorHAnsi" w:cstheme="minorHAnsi"/>
          <w:b/>
          <w:iCs/>
          <w:color w:val="auto"/>
          <w:szCs w:val="24"/>
        </w:rPr>
        <w:t>Appendix A</w:t>
      </w:r>
      <w:r w:rsidR="001A7A93">
        <w:rPr>
          <w:rFonts w:asciiTheme="minorHAnsi" w:eastAsiaTheme="majorEastAsia" w:hAnsiTheme="minorHAnsi" w:cstheme="minorHAnsi"/>
          <w:bCs/>
          <w:iCs/>
          <w:color w:val="auto"/>
          <w:szCs w:val="24"/>
        </w:rPr>
        <w:t>.</w:t>
      </w:r>
    </w:p>
    <w:p w14:paraId="3618E896" w14:textId="1B0F89FE" w:rsidR="000968E8" w:rsidRDefault="00566249" w:rsidP="001A7A93">
      <w:pPr>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object w:dxaOrig="1520" w:dyaOrig="988" w14:anchorId="34F80131">
          <v:shape id="_x0000_i1026" type="#_x0000_t75" style="width:76.2pt;height:49.2pt" o:ole="">
            <v:imagedata r:id="rId26" o:title=""/>
          </v:shape>
          <o:OLEObject Type="Embed" ProgID="Excel.Sheet.12" ShapeID="_x0000_i1026" DrawAspect="Icon" ObjectID="_1637734841" r:id="rId27"/>
        </w:object>
      </w:r>
    </w:p>
    <w:p w14:paraId="2B4E4E44" w14:textId="77777777" w:rsidR="000968E8" w:rsidRPr="00A105B1" w:rsidRDefault="000968E8" w:rsidP="000968E8">
      <w:pPr>
        <w:rPr>
          <w:rFonts w:asciiTheme="minorHAnsi" w:eastAsiaTheme="majorEastAsia" w:hAnsiTheme="minorHAnsi" w:cstheme="minorHAnsi"/>
          <w:bCs/>
          <w:iCs/>
          <w:color w:val="auto"/>
          <w:szCs w:val="24"/>
        </w:rPr>
      </w:pPr>
      <w:r w:rsidRPr="00A105B1">
        <w:rPr>
          <w:rFonts w:asciiTheme="minorHAnsi" w:eastAsiaTheme="majorEastAsia" w:hAnsiTheme="minorHAnsi" w:cstheme="minorHAnsi"/>
          <w:bCs/>
          <w:iCs/>
          <w:color w:val="auto"/>
          <w:szCs w:val="24"/>
        </w:rPr>
        <w:t xml:space="preserve">The </w:t>
      </w:r>
      <w:r>
        <w:rPr>
          <w:rFonts w:asciiTheme="minorHAnsi" w:eastAsiaTheme="majorEastAsia" w:hAnsiTheme="minorHAnsi" w:cstheme="minorHAnsi"/>
          <w:bCs/>
          <w:iCs/>
          <w:color w:val="auto"/>
          <w:szCs w:val="24"/>
        </w:rPr>
        <w:t>Medical Record Number (MRN) provided by your organization in column C of the panel must be unique to each patient and should remain consistent across panel updates. The optional custom fields in columns S, T, and U can be used to provide information specific to each patient that your organization wants included as part of your notifications. For example, a custom field can be used to flag certain patients as participating in a diabetes case management program, allowing that information to be included in future notifications. Subscribers can add additional custom field columns on the right-hand side of the template as needed.</w:t>
      </w:r>
    </w:p>
    <w:p w14:paraId="761D584C" w14:textId="77777777" w:rsidR="000968E8" w:rsidRDefault="000968E8" w:rsidP="000968E8">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Once your organization has created its patient panel using this template, the panel can be submitted to the Florida HIE Services for review. Subscribers should provide as much of the requested information as possible to ensure a good match rate and appropriate volume of notifications. Panels without patient addresses are not eligible for troubleshooting on missed notifications. Your organization will be notified if your panel requires any changes.</w:t>
      </w:r>
    </w:p>
    <w:p w14:paraId="5ED15464" w14:textId="77777777" w:rsidR="000968E8" w:rsidRDefault="000968E8" w:rsidP="000968E8">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An updated panel should be provided to the Florida HIE Services monthly to ensure that patient demographics remain up-to-date, to remove any patients for whom the subscriber no longer has authorization, and to add new patients. The updated panel will completely overwrite or replace any previously provided panel. Subscription panels which are deemed out-of-date (six months for health plans, 12 months for all other subscribers) will be deleted and no additional notifications will then be generated for that subscriber until a new patient panel is provided.</w:t>
      </w:r>
    </w:p>
    <w:p w14:paraId="637914B5" w14:textId="2F74F56C" w:rsidR="001A7A93" w:rsidRDefault="001A7A93" w:rsidP="001A7A93">
      <w:pPr>
        <w:pStyle w:val="Heading4"/>
        <w:spacing w:after="240"/>
        <w:rPr>
          <w:sz w:val="30"/>
          <w:szCs w:val="30"/>
        </w:rPr>
      </w:pPr>
      <w:r>
        <w:rPr>
          <w:sz w:val="30"/>
          <w:szCs w:val="30"/>
        </w:rPr>
        <w:t>Appendix A</w:t>
      </w:r>
    </w:p>
    <w:p w14:paraId="34F7F911" w14:textId="630C566E" w:rsidR="004176EB" w:rsidRDefault="004176EB" w:rsidP="004176EB">
      <w:r>
        <w:t xml:space="preserve">Please keep the patient panel template exactly as it appears – do not adjust any column headers, the order of the headers or remove any headers. If your organization cannot populate a certain column leave it blank – </w:t>
      </w:r>
      <w:r w:rsidRPr="003F1364">
        <w:rPr>
          <w:u w:val="single"/>
        </w:rPr>
        <w:t>do not enter ‘NULL’</w:t>
      </w:r>
      <w:r>
        <w:t>.</w:t>
      </w:r>
    </w:p>
    <w:p w14:paraId="6B5C9299" w14:textId="77777777" w:rsidR="003F1364" w:rsidRPr="004176EB" w:rsidRDefault="003F1364" w:rsidP="004176EB"/>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1A7A93" w:rsidRPr="001A7A93" w14:paraId="3400E741" w14:textId="77777777" w:rsidTr="0097026D">
        <w:trPr>
          <w:trHeight w:val="288"/>
        </w:trPr>
        <w:tc>
          <w:tcPr>
            <w:tcW w:w="9360" w:type="dxa"/>
            <w:shd w:val="clear" w:color="auto" w:fill="auto"/>
            <w:noWrap/>
            <w:vAlign w:val="bottom"/>
            <w:hideMark/>
          </w:tcPr>
          <w:p w14:paraId="029F4AB0" w14:textId="0D2F6C41"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a.      </w:t>
            </w:r>
            <w:r w:rsidRPr="001A7A93">
              <w:rPr>
                <w:rFonts w:ascii="Calibri" w:eastAsia="Times New Roman" w:hAnsi="Calibri" w:cs="Calibri"/>
                <w:b/>
                <w:bCs/>
                <w:color w:val="000000"/>
                <w:sz w:val="22"/>
              </w:rPr>
              <w:t>Member Status</w:t>
            </w:r>
            <w:r w:rsidRPr="001A7A93">
              <w:rPr>
                <w:rFonts w:ascii="Calibri" w:eastAsia="Times New Roman" w:hAnsi="Calibri" w:cs="Calibri"/>
                <w:color w:val="000000"/>
                <w:sz w:val="22"/>
              </w:rPr>
              <w:t xml:space="preserve"> – this should read “ADD” for every row.</w:t>
            </w:r>
          </w:p>
        </w:tc>
      </w:tr>
      <w:tr w:rsidR="001A7A93" w:rsidRPr="001A7A93" w14:paraId="21DE68C5" w14:textId="77777777" w:rsidTr="0097026D">
        <w:trPr>
          <w:trHeight w:val="288"/>
        </w:trPr>
        <w:tc>
          <w:tcPr>
            <w:tcW w:w="9360" w:type="dxa"/>
            <w:shd w:val="clear" w:color="auto" w:fill="auto"/>
            <w:noWrap/>
            <w:vAlign w:val="bottom"/>
            <w:hideMark/>
          </w:tcPr>
          <w:p w14:paraId="21B46DA0" w14:textId="384B5926"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b.      </w:t>
            </w:r>
            <w:r w:rsidRPr="001A7A93">
              <w:rPr>
                <w:rFonts w:ascii="Calibri" w:eastAsia="Times New Roman" w:hAnsi="Calibri" w:cs="Calibri"/>
                <w:b/>
                <w:bCs/>
                <w:color w:val="000000"/>
                <w:sz w:val="22"/>
              </w:rPr>
              <w:t>Facility Code</w:t>
            </w:r>
            <w:r w:rsidRPr="001A7A93">
              <w:rPr>
                <w:rFonts w:ascii="Calibri" w:eastAsia="Times New Roman" w:hAnsi="Calibri" w:cs="Calibri"/>
                <w:color w:val="000000"/>
                <w:sz w:val="22"/>
              </w:rPr>
              <w:t xml:space="preserve"> – this should either be the name of the Participating Organization or it can be a specific sub-organization with which the individual person is affiliated.</w:t>
            </w:r>
          </w:p>
        </w:tc>
      </w:tr>
      <w:tr w:rsidR="001A7A93" w:rsidRPr="001A7A93" w14:paraId="23CC4BEF" w14:textId="77777777" w:rsidTr="0097026D">
        <w:trPr>
          <w:trHeight w:val="288"/>
        </w:trPr>
        <w:tc>
          <w:tcPr>
            <w:tcW w:w="9360" w:type="dxa"/>
            <w:shd w:val="clear" w:color="auto" w:fill="auto"/>
            <w:noWrap/>
            <w:vAlign w:val="bottom"/>
            <w:hideMark/>
          </w:tcPr>
          <w:p w14:paraId="6C6618A4" w14:textId="3DA7D7A7"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c.      </w:t>
            </w:r>
            <w:r w:rsidRPr="001A7A93">
              <w:rPr>
                <w:rFonts w:ascii="Calibri" w:eastAsia="Times New Roman" w:hAnsi="Calibri" w:cs="Calibri"/>
                <w:b/>
                <w:bCs/>
                <w:color w:val="000000"/>
                <w:sz w:val="22"/>
              </w:rPr>
              <w:t>MRN</w:t>
            </w:r>
            <w:r w:rsidRPr="001A7A93">
              <w:rPr>
                <w:rFonts w:ascii="Calibri" w:eastAsia="Times New Roman" w:hAnsi="Calibri" w:cs="Calibri"/>
                <w:color w:val="000000"/>
                <w:sz w:val="22"/>
              </w:rPr>
              <w:t xml:space="preserve"> – this is the Medical Record Number or other unique identifier that the Participation Organization uses to identify individuals. This number must be unique for </w:t>
            </w:r>
            <w:proofErr w:type="gramStart"/>
            <w:r w:rsidRPr="001A7A93">
              <w:rPr>
                <w:rFonts w:ascii="Calibri" w:eastAsia="Times New Roman" w:hAnsi="Calibri" w:cs="Calibri"/>
                <w:color w:val="000000"/>
                <w:sz w:val="22"/>
              </w:rPr>
              <w:t>each individual</w:t>
            </w:r>
            <w:proofErr w:type="gramEnd"/>
            <w:r w:rsidRPr="001A7A93">
              <w:rPr>
                <w:rFonts w:ascii="Calibri" w:eastAsia="Times New Roman" w:hAnsi="Calibri" w:cs="Calibri"/>
                <w:color w:val="000000"/>
                <w:sz w:val="22"/>
              </w:rPr>
              <w:t xml:space="preserve">. Duplicate values will not be processed. </w:t>
            </w:r>
          </w:p>
        </w:tc>
      </w:tr>
      <w:tr w:rsidR="001A7A93" w:rsidRPr="001A7A93" w14:paraId="13F6688F" w14:textId="77777777" w:rsidTr="0097026D">
        <w:trPr>
          <w:trHeight w:val="288"/>
        </w:trPr>
        <w:tc>
          <w:tcPr>
            <w:tcW w:w="9360" w:type="dxa"/>
            <w:shd w:val="clear" w:color="auto" w:fill="auto"/>
            <w:noWrap/>
            <w:vAlign w:val="bottom"/>
            <w:hideMark/>
          </w:tcPr>
          <w:p w14:paraId="6F89C924" w14:textId="6B08FB21"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d.      </w:t>
            </w:r>
            <w:r w:rsidRPr="001A7A93">
              <w:rPr>
                <w:rFonts w:ascii="Calibri" w:eastAsia="Times New Roman" w:hAnsi="Calibri" w:cs="Calibri"/>
                <w:b/>
                <w:bCs/>
                <w:color w:val="000000"/>
                <w:sz w:val="22"/>
              </w:rPr>
              <w:t>First Name</w:t>
            </w:r>
            <w:r w:rsidRPr="001A7A93">
              <w:rPr>
                <w:rFonts w:ascii="Calibri" w:eastAsia="Times New Roman" w:hAnsi="Calibri" w:cs="Calibri"/>
                <w:color w:val="000000"/>
                <w:sz w:val="22"/>
              </w:rPr>
              <w:t xml:space="preserve"> – individual’s first name</w:t>
            </w:r>
          </w:p>
        </w:tc>
      </w:tr>
      <w:tr w:rsidR="001A7A93" w:rsidRPr="001A7A93" w14:paraId="3A29A3EC" w14:textId="77777777" w:rsidTr="0097026D">
        <w:trPr>
          <w:trHeight w:val="288"/>
        </w:trPr>
        <w:tc>
          <w:tcPr>
            <w:tcW w:w="9360" w:type="dxa"/>
            <w:shd w:val="clear" w:color="auto" w:fill="auto"/>
            <w:noWrap/>
            <w:vAlign w:val="bottom"/>
            <w:hideMark/>
          </w:tcPr>
          <w:p w14:paraId="6F1600CD" w14:textId="52971C8B"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e.      </w:t>
            </w:r>
            <w:r w:rsidRPr="001A7A93">
              <w:rPr>
                <w:rFonts w:ascii="Calibri" w:eastAsia="Times New Roman" w:hAnsi="Calibri" w:cs="Calibri"/>
                <w:b/>
                <w:bCs/>
                <w:color w:val="000000"/>
                <w:sz w:val="22"/>
              </w:rPr>
              <w:t>Middle Name</w:t>
            </w:r>
            <w:r w:rsidRPr="001A7A93">
              <w:rPr>
                <w:rFonts w:ascii="Calibri" w:eastAsia="Times New Roman" w:hAnsi="Calibri" w:cs="Calibri"/>
                <w:color w:val="000000"/>
                <w:sz w:val="22"/>
              </w:rPr>
              <w:t xml:space="preserve"> – individual’s middle name or initial, if available</w:t>
            </w:r>
          </w:p>
        </w:tc>
      </w:tr>
      <w:tr w:rsidR="001A7A93" w:rsidRPr="001A7A93" w14:paraId="25D671BC" w14:textId="77777777" w:rsidTr="0097026D">
        <w:trPr>
          <w:trHeight w:val="288"/>
        </w:trPr>
        <w:tc>
          <w:tcPr>
            <w:tcW w:w="9360" w:type="dxa"/>
            <w:shd w:val="clear" w:color="auto" w:fill="auto"/>
            <w:noWrap/>
            <w:vAlign w:val="bottom"/>
            <w:hideMark/>
          </w:tcPr>
          <w:p w14:paraId="6A825A7E" w14:textId="0A2EEE92"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lastRenderedPageBreak/>
              <w:t xml:space="preserve">Column </w:t>
            </w:r>
            <w:r w:rsidRPr="001A7A93">
              <w:rPr>
                <w:rFonts w:ascii="Calibri" w:eastAsia="Times New Roman" w:hAnsi="Calibri" w:cs="Calibri"/>
                <w:color w:val="000000"/>
                <w:sz w:val="22"/>
              </w:rPr>
              <w:t xml:space="preserve">f.       </w:t>
            </w:r>
            <w:r w:rsidRPr="001A7A93">
              <w:rPr>
                <w:rFonts w:ascii="Calibri" w:eastAsia="Times New Roman" w:hAnsi="Calibri" w:cs="Calibri"/>
                <w:b/>
                <w:bCs/>
                <w:color w:val="000000"/>
                <w:sz w:val="22"/>
              </w:rPr>
              <w:t>Last Name</w:t>
            </w:r>
            <w:r w:rsidRPr="001A7A93">
              <w:rPr>
                <w:rFonts w:ascii="Calibri" w:eastAsia="Times New Roman" w:hAnsi="Calibri" w:cs="Calibri"/>
                <w:color w:val="000000"/>
                <w:sz w:val="22"/>
              </w:rPr>
              <w:t xml:space="preserve"> – individual’s last name</w:t>
            </w:r>
          </w:p>
        </w:tc>
      </w:tr>
      <w:tr w:rsidR="001A7A93" w:rsidRPr="001A7A93" w14:paraId="64614621" w14:textId="77777777" w:rsidTr="0097026D">
        <w:trPr>
          <w:trHeight w:val="288"/>
        </w:trPr>
        <w:tc>
          <w:tcPr>
            <w:tcW w:w="9360" w:type="dxa"/>
            <w:shd w:val="clear" w:color="auto" w:fill="auto"/>
            <w:noWrap/>
            <w:vAlign w:val="bottom"/>
            <w:hideMark/>
          </w:tcPr>
          <w:p w14:paraId="2ED60A98" w14:textId="458303FF"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g.      </w:t>
            </w:r>
            <w:r w:rsidRPr="001A7A93">
              <w:rPr>
                <w:rFonts w:ascii="Calibri" w:eastAsia="Times New Roman" w:hAnsi="Calibri" w:cs="Calibri"/>
                <w:b/>
                <w:bCs/>
                <w:color w:val="000000"/>
                <w:sz w:val="22"/>
              </w:rPr>
              <w:t>Address Line 1</w:t>
            </w:r>
            <w:r w:rsidRPr="001A7A93">
              <w:rPr>
                <w:rFonts w:ascii="Calibri" w:eastAsia="Times New Roman" w:hAnsi="Calibri" w:cs="Calibri"/>
                <w:color w:val="000000"/>
                <w:sz w:val="22"/>
              </w:rPr>
              <w:t xml:space="preserve"> – individual’s street address; very important – please add as much information as is available but do not enter anything that is not a specific address (i.e. “last house on the left”)</w:t>
            </w:r>
          </w:p>
        </w:tc>
      </w:tr>
      <w:tr w:rsidR="001A7A93" w:rsidRPr="001A7A93" w14:paraId="712C3C2A" w14:textId="77777777" w:rsidTr="0097026D">
        <w:trPr>
          <w:trHeight w:val="288"/>
        </w:trPr>
        <w:tc>
          <w:tcPr>
            <w:tcW w:w="9360" w:type="dxa"/>
            <w:shd w:val="clear" w:color="auto" w:fill="auto"/>
            <w:noWrap/>
            <w:vAlign w:val="bottom"/>
            <w:hideMark/>
          </w:tcPr>
          <w:p w14:paraId="02CC42D3" w14:textId="4E3D26E0"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h.      </w:t>
            </w:r>
            <w:r w:rsidRPr="001A7A93">
              <w:rPr>
                <w:rFonts w:ascii="Calibri" w:eastAsia="Times New Roman" w:hAnsi="Calibri" w:cs="Calibri"/>
                <w:b/>
                <w:bCs/>
                <w:color w:val="000000"/>
                <w:sz w:val="22"/>
              </w:rPr>
              <w:t>Address Line 2</w:t>
            </w:r>
            <w:r w:rsidRPr="001A7A93">
              <w:rPr>
                <w:rFonts w:ascii="Calibri" w:eastAsia="Times New Roman" w:hAnsi="Calibri" w:cs="Calibri"/>
                <w:color w:val="000000"/>
                <w:sz w:val="22"/>
              </w:rPr>
              <w:t xml:space="preserve"> – individual’s apartment number; very important – please add as much information as is available but do not enter anything that is not a specific address (i.e. “last house on the left”)</w:t>
            </w:r>
          </w:p>
        </w:tc>
      </w:tr>
      <w:tr w:rsidR="001A7A93" w:rsidRPr="001A7A93" w14:paraId="16D9AC14" w14:textId="77777777" w:rsidTr="0097026D">
        <w:trPr>
          <w:trHeight w:val="288"/>
        </w:trPr>
        <w:tc>
          <w:tcPr>
            <w:tcW w:w="9360" w:type="dxa"/>
            <w:shd w:val="clear" w:color="auto" w:fill="auto"/>
            <w:noWrap/>
            <w:vAlign w:val="bottom"/>
            <w:hideMark/>
          </w:tcPr>
          <w:p w14:paraId="490D1B35" w14:textId="1B094608"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i.       </w:t>
            </w:r>
            <w:r w:rsidRPr="001A7A93">
              <w:rPr>
                <w:rFonts w:ascii="Calibri" w:eastAsia="Times New Roman" w:hAnsi="Calibri" w:cs="Calibri"/>
                <w:b/>
                <w:bCs/>
                <w:color w:val="000000"/>
                <w:sz w:val="22"/>
              </w:rPr>
              <w:t xml:space="preserve">City </w:t>
            </w:r>
            <w:r w:rsidRPr="001A7A93">
              <w:rPr>
                <w:rFonts w:ascii="Calibri" w:eastAsia="Times New Roman" w:hAnsi="Calibri" w:cs="Calibri"/>
                <w:color w:val="000000"/>
                <w:sz w:val="22"/>
              </w:rPr>
              <w:t>– individual’s city of residence</w:t>
            </w:r>
          </w:p>
        </w:tc>
      </w:tr>
      <w:tr w:rsidR="001A7A93" w:rsidRPr="001A7A93" w14:paraId="3F5D877A" w14:textId="77777777" w:rsidTr="0097026D">
        <w:trPr>
          <w:trHeight w:val="288"/>
        </w:trPr>
        <w:tc>
          <w:tcPr>
            <w:tcW w:w="9360" w:type="dxa"/>
            <w:shd w:val="clear" w:color="auto" w:fill="auto"/>
            <w:noWrap/>
            <w:vAlign w:val="bottom"/>
            <w:hideMark/>
          </w:tcPr>
          <w:p w14:paraId="37AB3D5A" w14:textId="4DD04E89"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j.       </w:t>
            </w:r>
            <w:r w:rsidRPr="001A7A93">
              <w:rPr>
                <w:rFonts w:ascii="Calibri" w:eastAsia="Times New Roman" w:hAnsi="Calibri" w:cs="Calibri"/>
                <w:b/>
                <w:bCs/>
                <w:color w:val="000000"/>
                <w:sz w:val="22"/>
              </w:rPr>
              <w:t>State</w:t>
            </w:r>
            <w:r w:rsidRPr="001A7A93">
              <w:rPr>
                <w:rFonts w:ascii="Calibri" w:eastAsia="Times New Roman" w:hAnsi="Calibri" w:cs="Calibri"/>
                <w:color w:val="000000"/>
                <w:sz w:val="22"/>
              </w:rPr>
              <w:t xml:space="preserve"> – individual’s state of residence</w:t>
            </w:r>
          </w:p>
        </w:tc>
      </w:tr>
      <w:tr w:rsidR="001A7A93" w:rsidRPr="001A7A93" w14:paraId="1AC4ACDA" w14:textId="77777777" w:rsidTr="0097026D">
        <w:trPr>
          <w:trHeight w:val="288"/>
        </w:trPr>
        <w:tc>
          <w:tcPr>
            <w:tcW w:w="9360" w:type="dxa"/>
            <w:shd w:val="clear" w:color="auto" w:fill="auto"/>
            <w:noWrap/>
            <w:vAlign w:val="bottom"/>
            <w:hideMark/>
          </w:tcPr>
          <w:p w14:paraId="02232EBD" w14:textId="4B61CF5C"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k.      </w:t>
            </w:r>
            <w:r w:rsidRPr="001A7A93">
              <w:rPr>
                <w:rFonts w:ascii="Calibri" w:eastAsia="Times New Roman" w:hAnsi="Calibri" w:cs="Calibri"/>
                <w:b/>
                <w:bCs/>
                <w:color w:val="000000"/>
                <w:sz w:val="22"/>
              </w:rPr>
              <w:t>Zip Code</w:t>
            </w:r>
            <w:r w:rsidRPr="001A7A93">
              <w:rPr>
                <w:rFonts w:ascii="Calibri" w:eastAsia="Times New Roman" w:hAnsi="Calibri" w:cs="Calibri"/>
                <w:color w:val="000000"/>
                <w:sz w:val="22"/>
              </w:rPr>
              <w:t xml:space="preserve"> – individual’s zip code of residence</w:t>
            </w:r>
          </w:p>
        </w:tc>
      </w:tr>
      <w:tr w:rsidR="001A7A93" w:rsidRPr="001A7A93" w14:paraId="4632D0A9" w14:textId="77777777" w:rsidTr="0097026D">
        <w:trPr>
          <w:trHeight w:val="288"/>
        </w:trPr>
        <w:tc>
          <w:tcPr>
            <w:tcW w:w="9360" w:type="dxa"/>
            <w:shd w:val="clear" w:color="auto" w:fill="auto"/>
            <w:noWrap/>
            <w:vAlign w:val="bottom"/>
            <w:hideMark/>
          </w:tcPr>
          <w:p w14:paraId="0627F6C6" w14:textId="3F11F872"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l.       </w:t>
            </w:r>
            <w:r w:rsidRPr="001A7A93">
              <w:rPr>
                <w:rFonts w:ascii="Calibri" w:eastAsia="Times New Roman" w:hAnsi="Calibri" w:cs="Calibri"/>
                <w:b/>
                <w:bCs/>
                <w:color w:val="000000"/>
                <w:sz w:val="22"/>
              </w:rPr>
              <w:t>Date of Birth</w:t>
            </w:r>
            <w:r w:rsidRPr="001A7A93">
              <w:rPr>
                <w:rFonts w:ascii="Calibri" w:eastAsia="Times New Roman" w:hAnsi="Calibri" w:cs="Calibri"/>
                <w:color w:val="000000"/>
                <w:sz w:val="22"/>
              </w:rPr>
              <w:t xml:space="preserve"> – indvidual’s date of birth; </w:t>
            </w:r>
            <w:r w:rsidR="004176EB" w:rsidRPr="001A7A93">
              <w:rPr>
                <w:rFonts w:ascii="Calibri" w:eastAsia="Times New Roman" w:hAnsi="Calibri" w:cs="Calibri"/>
                <w:color w:val="000000"/>
                <w:sz w:val="22"/>
              </w:rPr>
              <w:t>specifically,</w:t>
            </w:r>
            <w:r w:rsidRPr="001A7A93">
              <w:rPr>
                <w:rFonts w:ascii="Calibri" w:eastAsia="Times New Roman" w:hAnsi="Calibri" w:cs="Calibri"/>
                <w:color w:val="000000"/>
                <w:sz w:val="22"/>
              </w:rPr>
              <w:t xml:space="preserve"> must be in YYYYMMDD format (do not enter “67 years old”)</w:t>
            </w:r>
          </w:p>
        </w:tc>
      </w:tr>
      <w:tr w:rsidR="001A7A93" w:rsidRPr="001A7A93" w14:paraId="76C9596D" w14:textId="77777777" w:rsidTr="0097026D">
        <w:trPr>
          <w:trHeight w:val="288"/>
        </w:trPr>
        <w:tc>
          <w:tcPr>
            <w:tcW w:w="9360" w:type="dxa"/>
            <w:shd w:val="clear" w:color="auto" w:fill="auto"/>
            <w:noWrap/>
            <w:vAlign w:val="bottom"/>
            <w:hideMark/>
          </w:tcPr>
          <w:p w14:paraId="267BCF38" w14:textId="40B101B3"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m.    </w:t>
            </w:r>
            <w:r w:rsidRPr="001A7A93">
              <w:rPr>
                <w:rFonts w:ascii="Calibri" w:eastAsia="Times New Roman" w:hAnsi="Calibri" w:cs="Calibri"/>
                <w:b/>
                <w:bCs/>
                <w:color w:val="000000"/>
                <w:sz w:val="22"/>
              </w:rPr>
              <w:t>Gender</w:t>
            </w:r>
            <w:r w:rsidRPr="001A7A93">
              <w:rPr>
                <w:rFonts w:ascii="Calibri" w:eastAsia="Times New Roman" w:hAnsi="Calibri" w:cs="Calibri"/>
                <w:color w:val="000000"/>
                <w:sz w:val="22"/>
              </w:rPr>
              <w:t xml:space="preserve"> – individual’s gender (“M”, “F”, or “U”)</w:t>
            </w:r>
          </w:p>
        </w:tc>
      </w:tr>
      <w:tr w:rsidR="001A7A93" w:rsidRPr="001A7A93" w14:paraId="226DFE83" w14:textId="77777777" w:rsidTr="0097026D">
        <w:trPr>
          <w:trHeight w:val="288"/>
        </w:trPr>
        <w:tc>
          <w:tcPr>
            <w:tcW w:w="9360" w:type="dxa"/>
            <w:shd w:val="clear" w:color="auto" w:fill="auto"/>
            <w:noWrap/>
            <w:vAlign w:val="bottom"/>
            <w:hideMark/>
          </w:tcPr>
          <w:p w14:paraId="2578B2BF" w14:textId="619B01ED"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n.      </w:t>
            </w:r>
            <w:r w:rsidRPr="001A7A93">
              <w:rPr>
                <w:rFonts w:ascii="Calibri" w:eastAsia="Times New Roman" w:hAnsi="Calibri" w:cs="Calibri"/>
                <w:b/>
                <w:bCs/>
                <w:color w:val="000000"/>
                <w:sz w:val="22"/>
              </w:rPr>
              <w:t xml:space="preserve">SSN </w:t>
            </w:r>
            <w:r w:rsidRPr="001A7A93">
              <w:rPr>
                <w:rFonts w:ascii="Calibri" w:eastAsia="Times New Roman" w:hAnsi="Calibri" w:cs="Calibri"/>
                <w:color w:val="000000"/>
                <w:sz w:val="22"/>
              </w:rPr>
              <w:t>– individual’s social security number, full SSN or last 4 digits – OPTIONAL</w:t>
            </w:r>
          </w:p>
        </w:tc>
      </w:tr>
      <w:tr w:rsidR="001A7A93" w:rsidRPr="001A7A93" w14:paraId="05CF58FE" w14:textId="77777777" w:rsidTr="0097026D">
        <w:trPr>
          <w:trHeight w:val="288"/>
        </w:trPr>
        <w:tc>
          <w:tcPr>
            <w:tcW w:w="9360" w:type="dxa"/>
            <w:shd w:val="clear" w:color="auto" w:fill="auto"/>
            <w:noWrap/>
            <w:vAlign w:val="bottom"/>
            <w:hideMark/>
          </w:tcPr>
          <w:p w14:paraId="70C9B91C" w14:textId="12A5C009"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o.      </w:t>
            </w:r>
            <w:r w:rsidRPr="001A7A93">
              <w:rPr>
                <w:rFonts w:ascii="Calibri" w:eastAsia="Times New Roman" w:hAnsi="Calibri" w:cs="Calibri"/>
                <w:b/>
                <w:bCs/>
                <w:color w:val="000000"/>
                <w:sz w:val="22"/>
              </w:rPr>
              <w:t>Insurance ID</w:t>
            </w:r>
            <w:r w:rsidRPr="001A7A93">
              <w:rPr>
                <w:rFonts w:ascii="Calibri" w:eastAsia="Times New Roman" w:hAnsi="Calibri" w:cs="Calibri"/>
                <w:color w:val="000000"/>
                <w:sz w:val="22"/>
              </w:rPr>
              <w:t xml:space="preserve"> – individual’s insurance number – OPTIONAL</w:t>
            </w:r>
          </w:p>
        </w:tc>
      </w:tr>
      <w:tr w:rsidR="001A7A93" w:rsidRPr="001A7A93" w14:paraId="50D20C1D" w14:textId="77777777" w:rsidTr="0097026D">
        <w:trPr>
          <w:trHeight w:val="288"/>
        </w:trPr>
        <w:tc>
          <w:tcPr>
            <w:tcW w:w="9360" w:type="dxa"/>
            <w:shd w:val="clear" w:color="auto" w:fill="auto"/>
            <w:noWrap/>
            <w:vAlign w:val="bottom"/>
            <w:hideMark/>
          </w:tcPr>
          <w:p w14:paraId="7E95B873" w14:textId="54F85176"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p</w:t>
            </w:r>
            <w:r w:rsidR="00D53ECE">
              <w:rPr>
                <w:rFonts w:ascii="Calibri" w:eastAsia="Times New Roman" w:hAnsi="Calibri" w:cs="Calibri"/>
                <w:color w:val="000000"/>
                <w:sz w:val="22"/>
              </w:rPr>
              <w:t>, q, r</w:t>
            </w:r>
            <w:r w:rsidRPr="001A7A93">
              <w:rPr>
                <w:rFonts w:ascii="Calibri" w:eastAsia="Times New Roman" w:hAnsi="Calibri" w:cs="Calibri"/>
                <w:color w:val="000000"/>
                <w:sz w:val="22"/>
              </w:rPr>
              <w:t xml:space="preserve">.      </w:t>
            </w:r>
            <w:r w:rsidRPr="001A7A93">
              <w:rPr>
                <w:rFonts w:ascii="Calibri" w:eastAsia="Times New Roman" w:hAnsi="Calibri" w:cs="Calibri"/>
                <w:b/>
                <w:bCs/>
                <w:color w:val="000000"/>
                <w:sz w:val="22"/>
              </w:rPr>
              <w:t>Home/Work/Cell Phone</w:t>
            </w:r>
            <w:r w:rsidRPr="001A7A93">
              <w:rPr>
                <w:rFonts w:ascii="Calibri" w:eastAsia="Times New Roman" w:hAnsi="Calibri" w:cs="Calibri"/>
                <w:color w:val="000000"/>
                <w:sz w:val="22"/>
              </w:rPr>
              <w:t xml:space="preserve"> – individual’s phone numbers; enter up to three phone numbers; all three are treated similarly; submitting only one phone number is sufficient and it does not matter which of the </w:t>
            </w:r>
            <w:proofErr w:type="gramStart"/>
            <w:r w:rsidRPr="001A7A93">
              <w:rPr>
                <w:rFonts w:ascii="Calibri" w:eastAsia="Times New Roman" w:hAnsi="Calibri" w:cs="Calibri"/>
                <w:color w:val="000000"/>
                <w:sz w:val="22"/>
              </w:rPr>
              <w:t>three options a</w:t>
            </w:r>
            <w:proofErr w:type="gramEnd"/>
            <w:r w:rsidRPr="001A7A93">
              <w:rPr>
                <w:rFonts w:ascii="Calibri" w:eastAsia="Times New Roman" w:hAnsi="Calibri" w:cs="Calibri"/>
                <w:color w:val="000000"/>
                <w:sz w:val="22"/>
              </w:rPr>
              <w:t xml:space="preserve"> given number is categorized as.</w:t>
            </w:r>
          </w:p>
        </w:tc>
      </w:tr>
    </w:tbl>
    <w:p w14:paraId="71D96B57" w14:textId="6B1248F5" w:rsidR="001A7A93" w:rsidRPr="003F1364" w:rsidRDefault="0097026D" w:rsidP="001A7A93">
      <w:pPr>
        <w:rPr>
          <w:b/>
          <w:bCs/>
          <w:u w:val="single"/>
        </w:rPr>
      </w:pPr>
      <w:r w:rsidRPr="003F1364">
        <w:rPr>
          <w:b/>
          <w:bCs/>
          <w:u w:val="single"/>
        </w:rPr>
        <w:t>Custom Fields:</w:t>
      </w:r>
    </w:p>
    <w:p w14:paraId="3785DF22" w14:textId="6BB03C75" w:rsidR="0097026D" w:rsidRPr="001A7A93" w:rsidRDefault="0097026D" w:rsidP="001A7A93">
      <w:r>
        <w:rPr>
          <w:rFonts w:ascii="Calibri" w:eastAsia="Times New Roman" w:hAnsi="Calibri" w:cs="Calibri"/>
          <w:color w:val="000000"/>
          <w:sz w:val="22"/>
        </w:rPr>
        <w:t xml:space="preserve">These fields are for a subscribing organization to provide additional patient details that will not be used in the patient matching but returned to the ENS subscriber in context of a notification. If your </w:t>
      </w:r>
      <w:r w:rsidR="004176EB">
        <w:rPr>
          <w:rFonts w:ascii="Calibri" w:eastAsia="Times New Roman" w:hAnsi="Calibri" w:cs="Calibri"/>
          <w:color w:val="000000"/>
          <w:sz w:val="22"/>
        </w:rPr>
        <w:t>organization</w:t>
      </w:r>
      <w:r>
        <w:rPr>
          <w:rFonts w:ascii="Calibri" w:eastAsia="Times New Roman" w:hAnsi="Calibri" w:cs="Calibri"/>
          <w:color w:val="000000"/>
          <w:sz w:val="22"/>
        </w:rPr>
        <w:t xml:space="preserve"> is not planning to use</w:t>
      </w:r>
      <w:r w:rsidR="004176EB">
        <w:rPr>
          <w:rFonts w:ascii="Calibri" w:eastAsia="Times New Roman" w:hAnsi="Calibri" w:cs="Calibri"/>
          <w:color w:val="000000"/>
          <w:sz w:val="22"/>
        </w:rPr>
        <w:t xml:space="preserve"> </w:t>
      </w:r>
      <w:r w:rsidR="003F1364">
        <w:rPr>
          <w:rFonts w:ascii="Calibri" w:eastAsia="Times New Roman" w:hAnsi="Calibri" w:cs="Calibri"/>
          <w:color w:val="000000"/>
          <w:sz w:val="22"/>
        </w:rPr>
        <w:t xml:space="preserve">custom fields, </w:t>
      </w:r>
      <w:r w:rsidR="003F1364" w:rsidRPr="00D53ECE">
        <w:rPr>
          <w:rFonts w:ascii="Calibri" w:eastAsia="Times New Roman" w:hAnsi="Calibri" w:cs="Calibri"/>
          <w:color w:val="000000"/>
          <w:sz w:val="22"/>
          <w:u w:val="single"/>
        </w:rPr>
        <w:t>please remove the columns from the panel submission</w:t>
      </w:r>
      <w:r>
        <w:rPr>
          <w:rFonts w:ascii="Calibri" w:eastAsia="Times New Roman" w:hAnsi="Calibri" w:cs="Calibri"/>
          <w:color w:val="000000"/>
          <w:sz w:val="22"/>
        </w:rPr>
        <w:t xml:space="preserve"> </w:t>
      </w:r>
      <w:r w:rsidRPr="001A7A93">
        <w:rPr>
          <w:rFonts w:ascii="Calibri" w:eastAsia="Times New Roman" w:hAnsi="Calibri" w:cs="Calibri"/>
          <w:color w:val="000000"/>
          <w:sz w:val="22"/>
        </w:rPr>
        <w:t xml:space="preserve"> </w:t>
      </w:r>
    </w:p>
    <w:p w14:paraId="5A01429D" w14:textId="0340AEA8" w:rsidR="000968E8" w:rsidRPr="00394021" w:rsidRDefault="000968E8" w:rsidP="001A7A93">
      <w:pPr>
        <w:rPr>
          <w:b/>
        </w:rPr>
      </w:pPr>
    </w:p>
    <w:sectPr w:rsidR="000968E8" w:rsidRPr="00394021" w:rsidSect="009E12B3">
      <w:headerReference w:type="default" r:id="rId28"/>
      <w:footerReference w:type="default" r:id="rId29"/>
      <w:pgSz w:w="12240" w:h="15840" w:code="1"/>
      <w:pgMar w:top="1440" w:right="1440" w:bottom="1440" w:left="144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67FC7" w14:textId="77777777" w:rsidR="00B02F94" w:rsidRDefault="00B02F94" w:rsidP="00EE1AE4">
      <w:pPr>
        <w:spacing w:after="0"/>
      </w:pPr>
      <w:r>
        <w:separator/>
      </w:r>
    </w:p>
  </w:endnote>
  <w:endnote w:type="continuationSeparator" w:id="0">
    <w:p w14:paraId="5F68CE39" w14:textId="77777777" w:rsidR="00B02F94" w:rsidRDefault="00B02F94" w:rsidP="00EE1A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Neue">
    <w:altName w:val="Arial"/>
    <w:panose1 w:val="00000000000000000000"/>
    <w:charset w:val="00"/>
    <w:family w:val="modern"/>
    <w:notTrueType/>
    <w:pitch w:val="variable"/>
    <w:sig w:usb0="8000027F" w:usb1="0000000A" w:usb2="00000000" w:usb3="00000000" w:csb0="0000000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AE34D" w14:textId="77777777" w:rsidR="007D6183" w:rsidRDefault="007D6183" w:rsidP="00BC5C6B">
    <w:pPr>
      <w:pStyle w:val="BasicParagraph"/>
      <w:rPr>
        <w:rFonts w:ascii="Gill Sans MT" w:hAnsi="Gill Sans MT" w:cs="Gill Sans MT"/>
        <w:color w:val="4692CF"/>
        <w:sz w:val="28"/>
        <w:szCs w:val="28"/>
      </w:rPr>
    </w:pPr>
    <w:r>
      <w:rPr>
        <w:noProof/>
      </w:rPr>
      <mc:AlternateContent>
        <mc:Choice Requires="wps">
          <w:drawing>
            <wp:anchor distT="45720" distB="45720" distL="114300" distR="114300" simplePos="0" relativeHeight="251664384" behindDoc="0" locked="0" layoutInCell="1" allowOverlap="1" wp14:anchorId="56EF6181" wp14:editId="387C79B7">
              <wp:simplePos x="0" y="0"/>
              <wp:positionH relativeFrom="column">
                <wp:posOffset>4198620</wp:posOffset>
              </wp:positionH>
              <wp:positionV relativeFrom="paragraph">
                <wp:posOffset>126365</wp:posOffset>
              </wp:positionV>
              <wp:extent cx="2263140" cy="441960"/>
              <wp:effectExtent l="0" t="0" r="381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441960"/>
                      </a:xfrm>
                      <a:prstGeom prst="rect">
                        <a:avLst/>
                      </a:prstGeom>
                      <a:solidFill>
                        <a:srgbClr val="FFFFFF"/>
                      </a:solidFill>
                      <a:ln w="9525">
                        <a:noFill/>
                        <a:miter lim="800000"/>
                        <a:headEnd/>
                        <a:tailEnd/>
                      </a:ln>
                    </wps:spPr>
                    <wps:txbx>
                      <w:txbxContent>
                        <w:p w14:paraId="42DA8C09" w14:textId="77777777" w:rsidR="007D6183" w:rsidRDefault="004464FB" w:rsidP="003C494F">
                          <w:pPr>
                            <w:pStyle w:val="BasicParagraph"/>
                            <w:jc w:val="right"/>
                          </w:pPr>
                          <w:hyperlink r:id="rId1" w:history="1">
                            <w:r w:rsidR="007D6183">
                              <w:rPr>
                                <w:rStyle w:val="Hyperlink"/>
                              </w:rPr>
                              <w:t>FLHIE_info@ainq.com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EF6181" id="_x0000_t202" coordsize="21600,21600" o:spt="202" path="m,l,21600r21600,l21600,xe">
              <v:stroke joinstyle="miter"/>
              <v:path gradientshapeok="t" o:connecttype="rect"/>
            </v:shapetype>
            <v:shape id="Text Box 3" o:spid="_x0000_s1026" type="#_x0000_t202" style="position:absolute;margin-left:330.6pt;margin-top:9.95pt;width:178.2pt;height:34.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" stroked="f">
              <v:textbox>
                <w:txbxContent>
                  <w:p w14:paraId="42DA8C09" w14:textId="77777777" w:rsidR="007D6183" w:rsidRDefault="008B22EF" w:rsidP="003C494F">
                    <w:pPr>
                      <w:pStyle w:val="BasicParagraph"/>
                      <w:jc w:val="right"/>
                    </w:pPr>
                    <w:hyperlink r:id="rId2" w:history="1">
                      <w:r w:rsidR="007D6183">
                        <w:rPr>
                          <w:rStyle w:val="Hyperlink"/>
                        </w:rPr>
                        <w:t>FLHIE_info@ainq.com</w:t>
                      </w:r>
                    </w:hyperlink>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1A5631E2" wp14:editId="77C45AC1">
              <wp:simplePos x="0" y="0"/>
              <wp:positionH relativeFrom="column">
                <wp:posOffset>-426720</wp:posOffset>
              </wp:positionH>
              <wp:positionV relativeFrom="paragraph">
                <wp:posOffset>111125</wp:posOffset>
              </wp:positionV>
              <wp:extent cx="2360930" cy="456565"/>
              <wp:effectExtent l="0" t="0"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6565"/>
                      </a:xfrm>
                      <a:prstGeom prst="rect">
                        <a:avLst/>
                      </a:prstGeom>
                      <a:solidFill>
                        <a:srgbClr val="FFFFFF"/>
                      </a:solidFill>
                      <a:ln w="9525">
                        <a:noFill/>
                        <a:miter lim="800000"/>
                        <a:headEnd/>
                        <a:tailEnd/>
                      </a:ln>
                    </wps:spPr>
                    <wps:txbx>
                      <w:txbxContent>
                        <w:p w14:paraId="52B19A05" w14:textId="77777777" w:rsidR="007D6183" w:rsidRPr="00912FAC" w:rsidRDefault="007D6183" w:rsidP="00BC5C6B">
                          <w:pPr>
                            <w:pStyle w:val="BasicParagraph"/>
                            <w:rPr>
                              <w:rFonts w:ascii="Gill Sans MT" w:hAnsi="Gill Sans MT" w:cs="Gill Sans MT"/>
                              <w:color w:val="4692CF"/>
                              <w:szCs w:val="28"/>
                            </w:rPr>
                          </w:pPr>
                          <w:r w:rsidRPr="00912FAC">
                            <w:rPr>
                              <w:rFonts w:ascii="Gill Sans MT" w:hAnsi="Gill Sans MT" w:cs="Gill Sans MT"/>
                              <w:color w:val="4692CF"/>
                              <w:szCs w:val="28"/>
                            </w:rPr>
                            <w:t xml:space="preserve">www.florida-hie.net </w:t>
                          </w:r>
                        </w:p>
                        <w:p w14:paraId="026E939A" w14:textId="77777777" w:rsidR="007D6183" w:rsidRDefault="007D6183" w:rsidP="00BC5C6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A5631E2" id="Text Box 2" o:spid="_x0000_s1027" type="#_x0000_t202" style="position:absolute;margin-left:-33.6pt;margin-top:8.75pt;width:185.9pt;height:35.9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" stroked="f">
              <v:textbox>
                <w:txbxContent>
                  <w:p w14:paraId="52B19A05" w14:textId="77777777" w:rsidR="007D6183" w:rsidRPr="00912FAC" w:rsidRDefault="007D6183" w:rsidP="00BC5C6B">
                    <w:pPr>
                      <w:pStyle w:val="BasicParagraph"/>
                      <w:rPr>
                        <w:rFonts w:ascii="Gill Sans MT" w:hAnsi="Gill Sans MT" w:cs="Gill Sans MT"/>
                        <w:color w:val="4692CF"/>
                        <w:szCs w:val="28"/>
                      </w:rPr>
                    </w:pPr>
                    <w:r w:rsidRPr="00912FAC">
                      <w:rPr>
                        <w:rFonts w:ascii="Gill Sans MT" w:hAnsi="Gill Sans MT" w:cs="Gill Sans MT"/>
                        <w:color w:val="4692CF"/>
                        <w:szCs w:val="28"/>
                      </w:rPr>
                      <w:t xml:space="preserve">www.florida-hie.net </w:t>
                    </w:r>
                  </w:p>
                  <w:p w14:paraId="026E939A" w14:textId="77777777" w:rsidR="007D6183" w:rsidRDefault="007D6183" w:rsidP="00BC5C6B"/>
                </w:txbxContent>
              </v:textbox>
              <w10:wrap type="square"/>
            </v:shape>
          </w:pict>
        </mc:Fallback>
      </mc:AlternateContent>
    </w:r>
  </w:p>
  <w:p w14:paraId="138EBE58" w14:textId="77777777" w:rsidR="007D6183" w:rsidRDefault="007D6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F1E23" w14:textId="77777777" w:rsidR="00B02F94" w:rsidRDefault="00B02F94" w:rsidP="00EE1AE4">
      <w:pPr>
        <w:spacing w:after="0"/>
      </w:pPr>
      <w:r>
        <w:separator/>
      </w:r>
    </w:p>
  </w:footnote>
  <w:footnote w:type="continuationSeparator" w:id="0">
    <w:p w14:paraId="3F7CEB58" w14:textId="77777777" w:rsidR="00B02F94" w:rsidRDefault="00B02F94" w:rsidP="00EE1A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A7323" w14:textId="2DE6B8DE" w:rsidR="007D6183" w:rsidRPr="0099615C" w:rsidRDefault="007D6183" w:rsidP="009E12B3">
    <w:pPr>
      <w:pStyle w:val="Header"/>
      <w:spacing w:before="0"/>
      <w:rPr>
        <w:rFonts w:ascii="Helvetica Neue" w:hAnsi="Helvetica Neue" w:cs="Arial"/>
        <w:color w:val="4692CF"/>
      </w:rPr>
    </w:pPr>
    <w:r>
      <w:rPr>
        <w:rFonts w:ascii="Helvetica Neue" w:hAnsi="Helvetica Neue" w:cs="Arial"/>
        <w:b/>
        <w:noProof/>
        <w:color w:val="4692CF"/>
        <w:sz w:val="28"/>
      </w:rPr>
      <mc:AlternateContent>
        <mc:Choice Requires="wps">
          <w:drawing>
            <wp:anchor distT="0" distB="0" distL="114300" distR="114300" simplePos="0" relativeHeight="251665408" behindDoc="0" locked="0" layoutInCell="1" allowOverlap="1" wp14:anchorId="0712F49D" wp14:editId="7D3EF24A">
              <wp:simplePos x="0" y="0"/>
              <wp:positionH relativeFrom="column">
                <wp:posOffset>-906780</wp:posOffset>
              </wp:positionH>
              <wp:positionV relativeFrom="paragraph">
                <wp:posOffset>424180</wp:posOffset>
              </wp:positionV>
              <wp:extent cx="7760335" cy="0"/>
              <wp:effectExtent l="0" t="19050" r="31115" b="19050"/>
              <wp:wrapNone/>
              <wp:docPr id="10" name="Straight Connector 10"/>
              <wp:cNvGraphicFramePr/>
              <a:graphic xmlns:a="http://schemas.openxmlformats.org/drawingml/2006/main">
                <a:graphicData uri="http://schemas.microsoft.com/office/word/2010/wordprocessingShape">
                  <wps:wsp>
                    <wps:cNvCnPr/>
                    <wps:spPr>
                      <a:xfrm>
                        <a:off x="0" y="0"/>
                        <a:ext cx="7760335" cy="0"/>
                      </a:xfrm>
                      <a:prstGeom prst="line">
                        <a:avLst/>
                      </a:prstGeom>
                      <a:ln w="28575">
                        <a:solidFill>
                          <a:srgbClr val="F6D71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7B9F81"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1.4pt,33.4pt" to="539.6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" strokecolor="#f6d716" strokeweight="2.25pt">
              <v:stroke joinstyle="miter"/>
            </v:line>
          </w:pict>
        </mc:Fallback>
      </mc:AlternateContent>
    </w:r>
    <w:r w:rsidRPr="005D4B71">
      <w:rPr>
        <w:rFonts w:ascii="Helvetica Neue" w:hAnsi="Helvetica Neue" w:cs="Arial"/>
        <w:b/>
        <w:noProof/>
        <w:color w:val="4692CF"/>
        <w:sz w:val="28"/>
      </w:rPr>
      <w:drawing>
        <wp:anchor distT="0" distB="0" distL="114300" distR="114300" simplePos="0" relativeHeight="251658240" behindDoc="0" locked="0" layoutInCell="1" allowOverlap="1" wp14:anchorId="72E1F71E" wp14:editId="61D22C03">
          <wp:simplePos x="0" y="0"/>
          <wp:positionH relativeFrom="page">
            <wp:align>right</wp:align>
          </wp:positionH>
          <wp:positionV relativeFrom="page">
            <wp:align>bottom</wp:align>
          </wp:positionV>
          <wp:extent cx="7767955" cy="8381365"/>
          <wp:effectExtent l="0" t="0" r="4445" b="6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6668"/>
                  <a:stretch/>
                </pic:blipFill>
                <pic:spPr bwMode="auto">
                  <a:xfrm>
                    <a:off x="0" y="0"/>
                    <a:ext cx="7767955" cy="8381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D4B71">
      <w:rPr>
        <w:rFonts w:ascii="Helvetica Neue" w:hAnsi="Helvetica Neue" w:cs="Arial"/>
        <w:b/>
        <w:color w:val="4692CF"/>
        <w:sz w:val="28"/>
      </w:rPr>
      <w:t>FLORIDA</w:t>
    </w:r>
    <w:r w:rsidRPr="005D4B71">
      <w:rPr>
        <w:rFonts w:ascii="Helvetica Neue" w:hAnsi="Helvetica Neue" w:cs="Arial"/>
        <w:color w:val="4692CF"/>
        <w:sz w:val="28"/>
      </w:rPr>
      <w:t xml:space="preserve"> HIE SERVICES</w:t>
    </w:r>
    <w:r>
      <w:rPr>
        <w:rFonts w:ascii="Helvetica Neue" w:hAnsi="Helvetica Neue" w:cs="Arial"/>
        <w:color w:val="4692CF"/>
        <w:sz w:val="28"/>
      </w:rPr>
      <w:t xml:space="preserve"> </w:t>
    </w:r>
    <w:r>
      <w:rPr>
        <w:rFonts w:ascii="Helvetica Neue" w:hAnsi="Helvetica Neue" w:cs="Arial"/>
        <w:color w:val="4692CF"/>
      </w:rPr>
      <w:t xml:space="preserve">| </w:t>
    </w:r>
    <w:r w:rsidRPr="006A76AB">
      <w:rPr>
        <w:rFonts w:ascii="Helvetica Neue" w:hAnsi="Helvetica Neue" w:cs="Arial"/>
        <w:color w:val="4692CF"/>
      </w:rPr>
      <w:fldChar w:fldCharType="begin"/>
    </w:r>
    <w:r w:rsidRPr="006A76AB">
      <w:rPr>
        <w:rFonts w:ascii="Helvetica Neue" w:hAnsi="Helvetica Neue" w:cs="Arial"/>
        <w:color w:val="4692CF"/>
      </w:rPr>
      <w:instrText xml:space="preserve"> PAGE   \* MERGEFORMAT </w:instrText>
    </w:r>
    <w:r w:rsidRPr="006A76AB">
      <w:rPr>
        <w:rFonts w:ascii="Helvetica Neue" w:hAnsi="Helvetica Neue" w:cs="Arial"/>
        <w:color w:val="4692CF"/>
      </w:rPr>
      <w:fldChar w:fldCharType="separate"/>
    </w:r>
    <w:r w:rsidR="007A733C">
      <w:rPr>
        <w:rFonts w:ascii="Helvetica Neue" w:hAnsi="Helvetica Neue" w:cs="Arial"/>
        <w:noProof/>
        <w:color w:val="4692CF"/>
      </w:rPr>
      <w:t>4</w:t>
    </w:r>
    <w:r w:rsidRPr="006A76AB">
      <w:rPr>
        <w:rFonts w:ascii="Helvetica Neue" w:hAnsi="Helvetica Neue" w:cs="Arial"/>
        <w:color w:val="4692C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554"/>
    <w:multiLevelType w:val="multilevel"/>
    <w:tmpl w:val="B54E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05F36"/>
    <w:multiLevelType w:val="multilevel"/>
    <w:tmpl w:val="C682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A2A5F"/>
    <w:multiLevelType w:val="hybridMultilevel"/>
    <w:tmpl w:val="2368D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04C65"/>
    <w:multiLevelType w:val="multilevel"/>
    <w:tmpl w:val="F78E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86589"/>
    <w:multiLevelType w:val="hybridMultilevel"/>
    <w:tmpl w:val="2DF47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15FE7"/>
    <w:multiLevelType w:val="hybridMultilevel"/>
    <w:tmpl w:val="1CE87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F37553"/>
    <w:multiLevelType w:val="hybridMultilevel"/>
    <w:tmpl w:val="6E9A6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A3F69"/>
    <w:multiLevelType w:val="hybridMultilevel"/>
    <w:tmpl w:val="DFC4EB14"/>
    <w:lvl w:ilvl="0" w:tplc="16A0719C">
      <w:start w:val="1"/>
      <w:numFmt w:val="decimal"/>
      <w:lvlText w:val="%1."/>
      <w:lvlJc w:val="left"/>
      <w:pPr>
        <w:ind w:left="720" w:hanging="360"/>
      </w:pPr>
      <w:rPr>
        <w:b/>
        <w:color w:val="02559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658A5"/>
    <w:multiLevelType w:val="multilevel"/>
    <w:tmpl w:val="E1DA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DF4368"/>
    <w:multiLevelType w:val="hybridMultilevel"/>
    <w:tmpl w:val="7BA01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EF3394"/>
    <w:multiLevelType w:val="hybridMultilevel"/>
    <w:tmpl w:val="DC76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400F2"/>
    <w:multiLevelType w:val="hybridMultilevel"/>
    <w:tmpl w:val="DF72B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362559"/>
    <w:multiLevelType w:val="hybridMultilevel"/>
    <w:tmpl w:val="88AC9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D7055"/>
    <w:multiLevelType w:val="hybridMultilevel"/>
    <w:tmpl w:val="9FF892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B70787"/>
    <w:multiLevelType w:val="multilevel"/>
    <w:tmpl w:val="D032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CC477B"/>
    <w:multiLevelType w:val="hybridMultilevel"/>
    <w:tmpl w:val="E92E1A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71144"/>
    <w:multiLevelType w:val="hybridMultilevel"/>
    <w:tmpl w:val="2F2E4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6925A58"/>
    <w:multiLevelType w:val="hybridMultilevel"/>
    <w:tmpl w:val="6A26C3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342CA1"/>
    <w:multiLevelType w:val="hybridMultilevel"/>
    <w:tmpl w:val="78921C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23423AC"/>
    <w:multiLevelType w:val="hybridMultilevel"/>
    <w:tmpl w:val="08282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A269BB"/>
    <w:multiLevelType w:val="hybridMultilevel"/>
    <w:tmpl w:val="5A12C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E275D2"/>
    <w:multiLevelType w:val="hybridMultilevel"/>
    <w:tmpl w:val="BC06A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1E3CF7"/>
    <w:multiLevelType w:val="hybridMultilevel"/>
    <w:tmpl w:val="12968714"/>
    <w:lvl w:ilvl="0" w:tplc="8F2ADB9E">
      <w:start w:val="1"/>
      <w:numFmt w:val="decimal"/>
      <w:lvlText w:val="%1."/>
      <w:lvlJc w:val="left"/>
      <w:pPr>
        <w:ind w:left="630" w:hanging="360"/>
      </w:pPr>
      <w:rPr>
        <w:rFonts w:ascii="Gill Sans MT" w:hAnsi="Gill Sans MT" w:hint="default"/>
        <w:b/>
        <w:color w:val="02559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4B0452"/>
    <w:multiLevelType w:val="hybridMultilevel"/>
    <w:tmpl w:val="12968714"/>
    <w:lvl w:ilvl="0" w:tplc="8F2ADB9E">
      <w:start w:val="1"/>
      <w:numFmt w:val="decimal"/>
      <w:lvlText w:val="%1."/>
      <w:lvlJc w:val="left"/>
      <w:pPr>
        <w:ind w:left="630" w:hanging="360"/>
      </w:pPr>
      <w:rPr>
        <w:rFonts w:ascii="Gill Sans MT" w:hAnsi="Gill Sans MT" w:hint="default"/>
        <w:b/>
        <w:color w:val="02559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8"/>
  </w:num>
  <w:num w:numId="4">
    <w:abstractNumId w:val="1"/>
  </w:num>
  <w:num w:numId="5">
    <w:abstractNumId w:val="3"/>
  </w:num>
  <w:num w:numId="6">
    <w:abstractNumId w:val="9"/>
  </w:num>
  <w:num w:numId="7">
    <w:abstractNumId w:val="6"/>
  </w:num>
  <w:num w:numId="8">
    <w:abstractNumId w:val="11"/>
  </w:num>
  <w:num w:numId="9">
    <w:abstractNumId w:val="21"/>
  </w:num>
  <w:num w:numId="10">
    <w:abstractNumId w:val="4"/>
  </w:num>
  <w:num w:numId="11">
    <w:abstractNumId w:val="23"/>
  </w:num>
  <w:num w:numId="12">
    <w:abstractNumId w:val="7"/>
  </w:num>
  <w:num w:numId="13">
    <w:abstractNumId w:val="19"/>
  </w:num>
  <w:num w:numId="14">
    <w:abstractNumId w:val="2"/>
  </w:num>
  <w:num w:numId="15">
    <w:abstractNumId w:val="17"/>
  </w:num>
  <w:num w:numId="16">
    <w:abstractNumId w:val="15"/>
  </w:num>
  <w:num w:numId="17">
    <w:abstractNumId w:val="12"/>
  </w:num>
  <w:num w:numId="18">
    <w:abstractNumId w:val="13"/>
  </w:num>
  <w:num w:numId="19">
    <w:abstractNumId w:val="20"/>
  </w:num>
  <w:num w:numId="20">
    <w:abstractNumId w:val="22"/>
  </w:num>
  <w:num w:numId="21">
    <w:abstractNumId w:val="10"/>
  </w:num>
  <w:num w:numId="22">
    <w:abstractNumId w:val="5"/>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AE4"/>
    <w:rsid w:val="0000621B"/>
    <w:rsid w:val="00012319"/>
    <w:rsid w:val="00013C98"/>
    <w:rsid w:val="000319B9"/>
    <w:rsid w:val="00032E67"/>
    <w:rsid w:val="00053B69"/>
    <w:rsid w:val="00072DCA"/>
    <w:rsid w:val="00076F0C"/>
    <w:rsid w:val="00095474"/>
    <w:rsid w:val="000968E8"/>
    <w:rsid w:val="000C0FDC"/>
    <w:rsid w:val="000F3D1F"/>
    <w:rsid w:val="000F5627"/>
    <w:rsid w:val="001064B3"/>
    <w:rsid w:val="00122099"/>
    <w:rsid w:val="00125F84"/>
    <w:rsid w:val="00131688"/>
    <w:rsid w:val="00137BE8"/>
    <w:rsid w:val="00162D52"/>
    <w:rsid w:val="00165FED"/>
    <w:rsid w:val="00174972"/>
    <w:rsid w:val="0017498A"/>
    <w:rsid w:val="00181EFA"/>
    <w:rsid w:val="001946DC"/>
    <w:rsid w:val="00195550"/>
    <w:rsid w:val="001A79CF"/>
    <w:rsid w:val="001A7A93"/>
    <w:rsid w:val="001B0027"/>
    <w:rsid w:val="001C0865"/>
    <w:rsid w:val="001C4725"/>
    <w:rsid w:val="001D61E1"/>
    <w:rsid w:val="001E03AA"/>
    <w:rsid w:val="001E1977"/>
    <w:rsid w:val="001E1B38"/>
    <w:rsid w:val="001E3F6E"/>
    <w:rsid w:val="001E7F1E"/>
    <w:rsid w:val="00212DA2"/>
    <w:rsid w:val="002244DC"/>
    <w:rsid w:val="00230E56"/>
    <w:rsid w:val="002451DF"/>
    <w:rsid w:val="002521E4"/>
    <w:rsid w:val="0026338C"/>
    <w:rsid w:val="00273217"/>
    <w:rsid w:val="002737E6"/>
    <w:rsid w:val="00274BCC"/>
    <w:rsid w:val="00281496"/>
    <w:rsid w:val="00282865"/>
    <w:rsid w:val="00284F59"/>
    <w:rsid w:val="00296C1F"/>
    <w:rsid w:val="002A11A6"/>
    <w:rsid w:val="002A44DF"/>
    <w:rsid w:val="002A7FAD"/>
    <w:rsid w:val="002D496F"/>
    <w:rsid w:val="002E06EF"/>
    <w:rsid w:val="002E105F"/>
    <w:rsid w:val="002F7E01"/>
    <w:rsid w:val="003330EC"/>
    <w:rsid w:val="00337BBB"/>
    <w:rsid w:val="00337FB3"/>
    <w:rsid w:val="00361BED"/>
    <w:rsid w:val="003638A8"/>
    <w:rsid w:val="00364FD2"/>
    <w:rsid w:val="00394021"/>
    <w:rsid w:val="003A70C1"/>
    <w:rsid w:val="003C494F"/>
    <w:rsid w:val="003F1364"/>
    <w:rsid w:val="0040700D"/>
    <w:rsid w:val="0041674B"/>
    <w:rsid w:val="004176EB"/>
    <w:rsid w:val="00432600"/>
    <w:rsid w:val="00432D06"/>
    <w:rsid w:val="00440F56"/>
    <w:rsid w:val="004464FB"/>
    <w:rsid w:val="00451CEF"/>
    <w:rsid w:val="0045589D"/>
    <w:rsid w:val="00474721"/>
    <w:rsid w:val="0049609B"/>
    <w:rsid w:val="004A3435"/>
    <w:rsid w:val="004B775C"/>
    <w:rsid w:val="004D48F8"/>
    <w:rsid w:val="004E1907"/>
    <w:rsid w:val="004E29A3"/>
    <w:rsid w:val="00500400"/>
    <w:rsid w:val="00501D8E"/>
    <w:rsid w:val="00515673"/>
    <w:rsid w:val="00535871"/>
    <w:rsid w:val="00540DD1"/>
    <w:rsid w:val="00544CF5"/>
    <w:rsid w:val="00544F2A"/>
    <w:rsid w:val="00566249"/>
    <w:rsid w:val="00570539"/>
    <w:rsid w:val="00592255"/>
    <w:rsid w:val="005977B0"/>
    <w:rsid w:val="005B7B21"/>
    <w:rsid w:val="005C3C22"/>
    <w:rsid w:val="005D3958"/>
    <w:rsid w:val="005D4B71"/>
    <w:rsid w:val="005E3887"/>
    <w:rsid w:val="005E4B8A"/>
    <w:rsid w:val="005E61F3"/>
    <w:rsid w:val="005E69FF"/>
    <w:rsid w:val="005F62BE"/>
    <w:rsid w:val="006053EF"/>
    <w:rsid w:val="00642BEB"/>
    <w:rsid w:val="00644574"/>
    <w:rsid w:val="00661D35"/>
    <w:rsid w:val="00671FE7"/>
    <w:rsid w:val="0069711C"/>
    <w:rsid w:val="006A4A6A"/>
    <w:rsid w:val="006A6CE3"/>
    <w:rsid w:val="006A76AB"/>
    <w:rsid w:val="006B3C1B"/>
    <w:rsid w:val="006D13C3"/>
    <w:rsid w:val="006D7D4B"/>
    <w:rsid w:val="006E1480"/>
    <w:rsid w:val="006E5F0E"/>
    <w:rsid w:val="006F2EFD"/>
    <w:rsid w:val="006F3A71"/>
    <w:rsid w:val="00700C16"/>
    <w:rsid w:val="007052E4"/>
    <w:rsid w:val="00707FB2"/>
    <w:rsid w:val="00717038"/>
    <w:rsid w:val="00717277"/>
    <w:rsid w:val="0072039B"/>
    <w:rsid w:val="00723EA9"/>
    <w:rsid w:val="0073038F"/>
    <w:rsid w:val="00733DE1"/>
    <w:rsid w:val="00746982"/>
    <w:rsid w:val="00747784"/>
    <w:rsid w:val="007511EA"/>
    <w:rsid w:val="00772A38"/>
    <w:rsid w:val="0078039D"/>
    <w:rsid w:val="00790821"/>
    <w:rsid w:val="007A4991"/>
    <w:rsid w:val="007A733C"/>
    <w:rsid w:val="007B217B"/>
    <w:rsid w:val="007B4415"/>
    <w:rsid w:val="007B7B7A"/>
    <w:rsid w:val="007D6183"/>
    <w:rsid w:val="007E54C2"/>
    <w:rsid w:val="007E77FD"/>
    <w:rsid w:val="007F381F"/>
    <w:rsid w:val="00801694"/>
    <w:rsid w:val="0080191F"/>
    <w:rsid w:val="00845825"/>
    <w:rsid w:val="00854026"/>
    <w:rsid w:val="0085514E"/>
    <w:rsid w:val="00855E77"/>
    <w:rsid w:val="0086106A"/>
    <w:rsid w:val="008653AD"/>
    <w:rsid w:val="00872142"/>
    <w:rsid w:val="00872219"/>
    <w:rsid w:val="00880E63"/>
    <w:rsid w:val="008845F4"/>
    <w:rsid w:val="00885D22"/>
    <w:rsid w:val="008909D5"/>
    <w:rsid w:val="008A38DA"/>
    <w:rsid w:val="008C58E9"/>
    <w:rsid w:val="008C6175"/>
    <w:rsid w:val="008D0BF5"/>
    <w:rsid w:val="008D462D"/>
    <w:rsid w:val="008D753F"/>
    <w:rsid w:val="008D7563"/>
    <w:rsid w:val="008E2BFF"/>
    <w:rsid w:val="008F0800"/>
    <w:rsid w:val="008F0A81"/>
    <w:rsid w:val="008F4C2E"/>
    <w:rsid w:val="009023D9"/>
    <w:rsid w:val="00912FAC"/>
    <w:rsid w:val="0091591F"/>
    <w:rsid w:val="00920E54"/>
    <w:rsid w:val="00933401"/>
    <w:rsid w:val="00950482"/>
    <w:rsid w:val="0096702A"/>
    <w:rsid w:val="0097026D"/>
    <w:rsid w:val="0099615C"/>
    <w:rsid w:val="009A123A"/>
    <w:rsid w:val="009B0987"/>
    <w:rsid w:val="009B210F"/>
    <w:rsid w:val="009B38AF"/>
    <w:rsid w:val="009C21E9"/>
    <w:rsid w:val="009C6CCA"/>
    <w:rsid w:val="009C7F6D"/>
    <w:rsid w:val="009D324E"/>
    <w:rsid w:val="009E12B3"/>
    <w:rsid w:val="009E1A61"/>
    <w:rsid w:val="009E2B8E"/>
    <w:rsid w:val="009F15F4"/>
    <w:rsid w:val="009F5082"/>
    <w:rsid w:val="00A03997"/>
    <w:rsid w:val="00A03E7D"/>
    <w:rsid w:val="00A105B1"/>
    <w:rsid w:val="00A253E2"/>
    <w:rsid w:val="00A36C24"/>
    <w:rsid w:val="00A4171D"/>
    <w:rsid w:val="00A50908"/>
    <w:rsid w:val="00A53826"/>
    <w:rsid w:val="00A60723"/>
    <w:rsid w:val="00A61889"/>
    <w:rsid w:val="00A62DAF"/>
    <w:rsid w:val="00A64464"/>
    <w:rsid w:val="00A64748"/>
    <w:rsid w:val="00A67D39"/>
    <w:rsid w:val="00A749D1"/>
    <w:rsid w:val="00A965E9"/>
    <w:rsid w:val="00AA4C5B"/>
    <w:rsid w:val="00AB10F7"/>
    <w:rsid w:val="00AB213F"/>
    <w:rsid w:val="00AB54FA"/>
    <w:rsid w:val="00AD1C01"/>
    <w:rsid w:val="00AD30F9"/>
    <w:rsid w:val="00AD454E"/>
    <w:rsid w:val="00AD60B0"/>
    <w:rsid w:val="00AE3933"/>
    <w:rsid w:val="00AE4E75"/>
    <w:rsid w:val="00AF2899"/>
    <w:rsid w:val="00AF4DE2"/>
    <w:rsid w:val="00B02F94"/>
    <w:rsid w:val="00B03872"/>
    <w:rsid w:val="00B238B9"/>
    <w:rsid w:val="00B35CD1"/>
    <w:rsid w:val="00B43D53"/>
    <w:rsid w:val="00B45B41"/>
    <w:rsid w:val="00B57023"/>
    <w:rsid w:val="00B62570"/>
    <w:rsid w:val="00B65FDE"/>
    <w:rsid w:val="00B80993"/>
    <w:rsid w:val="00BA50A5"/>
    <w:rsid w:val="00BC4C15"/>
    <w:rsid w:val="00BC5C6B"/>
    <w:rsid w:val="00BE37FD"/>
    <w:rsid w:val="00C201B0"/>
    <w:rsid w:val="00C3494A"/>
    <w:rsid w:val="00C36A6C"/>
    <w:rsid w:val="00C36AB8"/>
    <w:rsid w:val="00C426AE"/>
    <w:rsid w:val="00C64152"/>
    <w:rsid w:val="00C761CD"/>
    <w:rsid w:val="00C8435C"/>
    <w:rsid w:val="00C85906"/>
    <w:rsid w:val="00CA5757"/>
    <w:rsid w:val="00CA74B3"/>
    <w:rsid w:val="00CD6A24"/>
    <w:rsid w:val="00CF6057"/>
    <w:rsid w:val="00D01CA6"/>
    <w:rsid w:val="00D022FD"/>
    <w:rsid w:val="00D03A25"/>
    <w:rsid w:val="00D16775"/>
    <w:rsid w:val="00D21E85"/>
    <w:rsid w:val="00D270BA"/>
    <w:rsid w:val="00D33484"/>
    <w:rsid w:val="00D461E2"/>
    <w:rsid w:val="00D53E97"/>
    <w:rsid w:val="00D53ECE"/>
    <w:rsid w:val="00D547E3"/>
    <w:rsid w:val="00D54B02"/>
    <w:rsid w:val="00D60422"/>
    <w:rsid w:val="00D965A2"/>
    <w:rsid w:val="00DA6AFB"/>
    <w:rsid w:val="00DB3FBB"/>
    <w:rsid w:val="00DD5EB7"/>
    <w:rsid w:val="00DE66D7"/>
    <w:rsid w:val="00DF4147"/>
    <w:rsid w:val="00E065B5"/>
    <w:rsid w:val="00E12A73"/>
    <w:rsid w:val="00E1415A"/>
    <w:rsid w:val="00E15042"/>
    <w:rsid w:val="00E35B8E"/>
    <w:rsid w:val="00E501E4"/>
    <w:rsid w:val="00E56106"/>
    <w:rsid w:val="00E6076E"/>
    <w:rsid w:val="00E66874"/>
    <w:rsid w:val="00E8305B"/>
    <w:rsid w:val="00E8692A"/>
    <w:rsid w:val="00E92F0C"/>
    <w:rsid w:val="00E9772F"/>
    <w:rsid w:val="00EC677A"/>
    <w:rsid w:val="00EC7FFA"/>
    <w:rsid w:val="00ED5D24"/>
    <w:rsid w:val="00EE0972"/>
    <w:rsid w:val="00EE1AE4"/>
    <w:rsid w:val="00EF18BB"/>
    <w:rsid w:val="00EF6402"/>
    <w:rsid w:val="00EF7AD0"/>
    <w:rsid w:val="00F14F76"/>
    <w:rsid w:val="00F17B02"/>
    <w:rsid w:val="00F229F4"/>
    <w:rsid w:val="00F239E5"/>
    <w:rsid w:val="00F23CAE"/>
    <w:rsid w:val="00F279FC"/>
    <w:rsid w:val="00F32029"/>
    <w:rsid w:val="00F353CB"/>
    <w:rsid w:val="00F40EEB"/>
    <w:rsid w:val="00F46323"/>
    <w:rsid w:val="00F51C00"/>
    <w:rsid w:val="00F53E98"/>
    <w:rsid w:val="00F57464"/>
    <w:rsid w:val="00F6509B"/>
    <w:rsid w:val="00F822D1"/>
    <w:rsid w:val="00F839E5"/>
    <w:rsid w:val="00F87069"/>
    <w:rsid w:val="00F87EA5"/>
    <w:rsid w:val="00F90E48"/>
    <w:rsid w:val="00FD08B9"/>
    <w:rsid w:val="00FD62A4"/>
    <w:rsid w:val="00FD66F6"/>
    <w:rsid w:val="00FD7C42"/>
    <w:rsid w:val="00FE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1D09056"/>
  <w15:chartTrackingRefBased/>
  <w15:docId w15:val="{425931D7-9171-420E-BEF0-59323E0A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lorida HIE Service Body Text"/>
    <w:qFormat/>
    <w:rsid w:val="00E501E4"/>
    <w:pPr>
      <w:spacing w:before="120" w:after="120" w:line="240" w:lineRule="auto"/>
    </w:pPr>
    <w:rPr>
      <w:rFonts w:ascii="Gill Sans MT" w:hAnsi="Gill Sans MT"/>
      <w:color w:val="3B3838" w:themeColor="background2" w:themeShade="40"/>
      <w:sz w:val="24"/>
    </w:rPr>
  </w:style>
  <w:style w:type="paragraph" w:styleId="Heading1">
    <w:name w:val="heading 1"/>
    <w:basedOn w:val="Normal"/>
    <w:next w:val="Normal"/>
    <w:link w:val="Heading1Char"/>
    <w:uiPriority w:val="9"/>
    <w:qFormat/>
    <w:rsid w:val="005004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96702A"/>
    <w:pPr>
      <w:keepNext/>
      <w:spacing w:before="240" w:after="60"/>
      <w:outlineLvl w:val="2"/>
    </w:pPr>
    <w:rPr>
      <w:rFonts w:ascii="Cambria" w:eastAsia="Times New Roman" w:hAnsi="Cambria" w:cs="Times New Roman"/>
      <w:b/>
      <w:bCs/>
      <w:sz w:val="26"/>
      <w:szCs w:val="26"/>
    </w:rPr>
  </w:style>
  <w:style w:type="paragraph" w:styleId="Heading4">
    <w:name w:val="heading 4"/>
    <w:aliases w:val="Florida Headings"/>
    <w:basedOn w:val="Normal"/>
    <w:next w:val="Normal"/>
    <w:link w:val="Heading4Char"/>
    <w:uiPriority w:val="9"/>
    <w:unhideWhenUsed/>
    <w:qFormat/>
    <w:rsid w:val="00E501E4"/>
    <w:pPr>
      <w:keepNext/>
      <w:keepLines/>
      <w:spacing w:before="200" w:after="0"/>
      <w:outlineLvl w:val="3"/>
    </w:pPr>
    <w:rPr>
      <w:rFonts w:eastAsiaTheme="majorEastAsia" w:cstheme="majorBidi"/>
      <w:b/>
      <w:bCs/>
      <w:iCs/>
      <w:color w:val="025598"/>
      <w:sz w:val="28"/>
    </w:rPr>
  </w:style>
  <w:style w:type="paragraph" w:styleId="Heading5">
    <w:name w:val="heading 5"/>
    <w:basedOn w:val="Normal"/>
    <w:next w:val="Normal"/>
    <w:link w:val="Heading5Char"/>
    <w:uiPriority w:val="9"/>
    <w:unhideWhenUsed/>
    <w:qFormat/>
    <w:rsid w:val="0096702A"/>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AE4"/>
    <w:pPr>
      <w:tabs>
        <w:tab w:val="center" w:pos="4680"/>
        <w:tab w:val="right" w:pos="9360"/>
      </w:tabs>
      <w:spacing w:after="0"/>
    </w:pPr>
  </w:style>
  <w:style w:type="character" w:customStyle="1" w:styleId="HeaderChar">
    <w:name w:val="Header Char"/>
    <w:basedOn w:val="DefaultParagraphFont"/>
    <w:link w:val="Header"/>
    <w:uiPriority w:val="99"/>
    <w:rsid w:val="00EE1AE4"/>
  </w:style>
  <w:style w:type="paragraph" w:styleId="Footer">
    <w:name w:val="footer"/>
    <w:basedOn w:val="Normal"/>
    <w:link w:val="FooterChar"/>
    <w:uiPriority w:val="99"/>
    <w:unhideWhenUsed/>
    <w:rsid w:val="00EE1AE4"/>
    <w:pPr>
      <w:tabs>
        <w:tab w:val="center" w:pos="4680"/>
        <w:tab w:val="right" w:pos="9360"/>
      </w:tabs>
      <w:spacing w:after="0"/>
    </w:pPr>
  </w:style>
  <w:style w:type="character" w:customStyle="1" w:styleId="FooterChar">
    <w:name w:val="Footer Char"/>
    <w:basedOn w:val="DefaultParagraphFont"/>
    <w:link w:val="Footer"/>
    <w:uiPriority w:val="99"/>
    <w:rsid w:val="00EE1AE4"/>
  </w:style>
  <w:style w:type="paragraph" w:customStyle="1" w:styleId="BasicParagraph">
    <w:name w:val="[Basic Paragraph]"/>
    <w:basedOn w:val="Normal"/>
    <w:uiPriority w:val="99"/>
    <w:rsid w:val="00BC5C6B"/>
    <w:pPr>
      <w:autoSpaceDE w:val="0"/>
      <w:autoSpaceDN w:val="0"/>
      <w:adjustRightInd w:val="0"/>
      <w:spacing w:after="0" w:line="288" w:lineRule="auto"/>
      <w:textAlignment w:val="center"/>
    </w:pPr>
    <w:rPr>
      <w:rFonts w:ascii="MinionPro-Regular" w:hAnsi="MinionPro-Regular" w:cs="MinionPro-Regular"/>
      <w:color w:val="000000"/>
      <w:szCs w:val="24"/>
    </w:rPr>
  </w:style>
  <w:style w:type="character" w:customStyle="1" w:styleId="Heading3Char">
    <w:name w:val="Heading 3 Char"/>
    <w:basedOn w:val="DefaultParagraphFont"/>
    <w:link w:val="Heading3"/>
    <w:rsid w:val="0096702A"/>
    <w:rPr>
      <w:rFonts w:ascii="Cambria" w:eastAsia="Times New Roman" w:hAnsi="Cambria" w:cs="Times New Roman"/>
      <w:b/>
      <w:bCs/>
      <w:sz w:val="26"/>
      <w:szCs w:val="26"/>
    </w:rPr>
  </w:style>
  <w:style w:type="character" w:customStyle="1" w:styleId="Heading4Char">
    <w:name w:val="Heading 4 Char"/>
    <w:aliases w:val="Florida Headings Char"/>
    <w:basedOn w:val="DefaultParagraphFont"/>
    <w:link w:val="Heading4"/>
    <w:uiPriority w:val="9"/>
    <w:rsid w:val="00E501E4"/>
    <w:rPr>
      <w:rFonts w:ascii="Gill Sans MT" w:eastAsiaTheme="majorEastAsia" w:hAnsi="Gill Sans MT" w:cstheme="majorBidi"/>
      <w:b/>
      <w:bCs/>
      <w:iCs/>
      <w:color w:val="025598"/>
      <w:sz w:val="28"/>
    </w:rPr>
  </w:style>
  <w:style w:type="character" w:customStyle="1" w:styleId="Heading5Char">
    <w:name w:val="Heading 5 Char"/>
    <w:basedOn w:val="DefaultParagraphFont"/>
    <w:link w:val="Heading5"/>
    <w:uiPriority w:val="9"/>
    <w:rsid w:val="0096702A"/>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96702A"/>
    <w:pPr>
      <w:spacing w:after="0"/>
      <w:ind w:left="720"/>
    </w:pPr>
    <w:rPr>
      <w:rFonts w:ascii="Calibri" w:hAnsi="Calibri" w:cs="Times New Roman"/>
    </w:rPr>
  </w:style>
  <w:style w:type="character" w:styleId="Hyperlink">
    <w:name w:val="Hyperlink"/>
    <w:basedOn w:val="DefaultParagraphFont"/>
    <w:uiPriority w:val="99"/>
    <w:unhideWhenUsed/>
    <w:rsid w:val="0096702A"/>
    <w:rPr>
      <w:color w:val="0563C1" w:themeColor="hyperlink"/>
      <w:u w:val="single"/>
    </w:rPr>
  </w:style>
  <w:style w:type="table" w:styleId="TableGrid">
    <w:name w:val="Table Grid"/>
    <w:basedOn w:val="TableNormal"/>
    <w:uiPriority w:val="59"/>
    <w:rsid w:val="0096702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01E4"/>
    <w:pPr>
      <w:spacing w:after="0" w:line="240" w:lineRule="auto"/>
    </w:pPr>
    <w:rPr>
      <w:rFonts w:ascii="Gill Sans MT" w:hAnsi="Gill Sans MT"/>
      <w:color w:val="3B3838" w:themeColor="background2" w:themeShade="40"/>
    </w:rPr>
  </w:style>
  <w:style w:type="paragraph" w:styleId="BalloonText">
    <w:name w:val="Balloon Text"/>
    <w:basedOn w:val="Normal"/>
    <w:link w:val="BalloonTextChar"/>
    <w:uiPriority w:val="99"/>
    <w:semiHidden/>
    <w:unhideWhenUsed/>
    <w:rsid w:val="0087221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219"/>
    <w:rPr>
      <w:rFonts w:ascii="Segoe UI" w:hAnsi="Segoe UI" w:cs="Segoe UI"/>
      <w:color w:val="3B3838" w:themeColor="background2" w:themeShade="40"/>
      <w:sz w:val="18"/>
      <w:szCs w:val="18"/>
    </w:rPr>
  </w:style>
  <w:style w:type="character" w:styleId="CommentReference">
    <w:name w:val="annotation reference"/>
    <w:basedOn w:val="DefaultParagraphFont"/>
    <w:uiPriority w:val="99"/>
    <w:semiHidden/>
    <w:unhideWhenUsed/>
    <w:rsid w:val="00364FD2"/>
    <w:rPr>
      <w:sz w:val="16"/>
      <w:szCs w:val="16"/>
    </w:rPr>
  </w:style>
  <w:style w:type="paragraph" w:styleId="CommentText">
    <w:name w:val="annotation text"/>
    <w:basedOn w:val="Normal"/>
    <w:link w:val="CommentTextChar"/>
    <w:uiPriority w:val="99"/>
    <w:semiHidden/>
    <w:unhideWhenUsed/>
    <w:rsid w:val="00364FD2"/>
    <w:rPr>
      <w:sz w:val="20"/>
      <w:szCs w:val="20"/>
    </w:rPr>
  </w:style>
  <w:style w:type="character" w:customStyle="1" w:styleId="CommentTextChar">
    <w:name w:val="Comment Text Char"/>
    <w:basedOn w:val="DefaultParagraphFont"/>
    <w:link w:val="CommentText"/>
    <w:uiPriority w:val="99"/>
    <w:semiHidden/>
    <w:rsid w:val="00364FD2"/>
    <w:rPr>
      <w:rFonts w:ascii="Gill Sans MT" w:hAnsi="Gill Sans MT"/>
      <w:color w:val="3B3838" w:themeColor="background2" w:themeShade="40"/>
      <w:sz w:val="20"/>
      <w:szCs w:val="20"/>
    </w:rPr>
  </w:style>
  <w:style w:type="paragraph" w:styleId="CommentSubject">
    <w:name w:val="annotation subject"/>
    <w:basedOn w:val="CommentText"/>
    <w:next w:val="CommentText"/>
    <w:link w:val="CommentSubjectChar"/>
    <w:uiPriority w:val="99"/>
    <w:semiHidden/>
    <w:unhideWhenUsed/>
    <w:rsid w:val="00364FD2"/>
    <w:rPr>
      <w:b/>
      <w:bCs/>
    </w:rPr>
  </w:style>
  <w:style w:type="character" w:customStyle="1" w:styleId="CommentSubjectChar">
    <w:name w:val="Comment Subject Char"/>
    <w:basedOn w:val="CommentTextChar"/>
    <w:link w:val="CommentSubject"/>
    <w:uiPriority w:val="99"/>
    <w:semiHidden/>
    <w:rsid w:val="00364FD2"/>
    <w:rPr>
      <w:rFonts w:ascii="Gill Sans MT" w:hAnsi="Gill Sans MT"/>
      <w:b/>
      <w:bCs/>
      <w:color w:val="3B3838" w:themeColor="background2" w:themeShade="40"/>
      <w:sz w:val="20"/>
      <w:szCs w:val="20"/>
    </w:rPr>
  </w:style>
  <w:style w:type="paragraph" w:styleId="Revision">
    <w:name w:val="Revision"/>
    <w:hidden/>
    <w:uiPriority w:val="99"/>
    <w:semiHidden/>
    <w:rsid w:val="00364FD2"/>
    <w:pPr>
      <w:spacing w:after="0" w:line="240" w:lineRule="auto"/>
    </w:pPr>
    <w:rPr>
      <w:rFonts w:ascii="Gill Sans MT" w:hAnsi="Gill Sans MT"/>
      <w:color w:val="3B3838" w:themeColor="background2" w:themeShade="40"/>
      <w:sz w:val="24"/>
    </w:rPr>
  </w:style>
  <w:style w:type="character" w:customStyle="1" w:styleId="UnresolvedMention1">
    <w:name w:val="Unresolved Mention1"/>
    <w:basedOn w:val="DefaultParagraphFont"/>
    <w:uiPriority w:val="99"/>
    <w:semiHidden/>
    <w:unhideWhenUsed/>
    <w:rsid w:val="00D01CA6"/>
    <w:rPr>
      <w:color w:val="808080"/>
      <w:shd w:val="clear" w:color="auto" w:fill="E6E6E6"/>
    </w:rPr>
  </w:style>
  <w:style w:type="paragraph" w:styleId="FootnoteText">
    <w:name w:val="footnote text"/>
    <w:basedOn w:val="Normal"/>
    <w:link w:val="FootnoteTextChar"/>
    <w:uiPriority w:val="99"/>
    <w:semiHidden/>
    <w:unhideWhenUsed/>
    <w:rsid w:val="00E8305B"/>
    <w:pPr>
      <w:spacing w:before="0" w:after="0"/>
    </w:pPr>
    <w:rPr>
      <w:sz w:val="20"/>
      <w:szCs w:val="20"/>
    </w:rPr>
  </w:style>
  <w:style w:type="character" w:customStyle="1" w:styleId="FootnoteTextChar">
    <w:name w:val="Footnote Text Char"/>
    <w:basedOn w:val="DefaultParagraphFont"/>
    <w:link w:val="FootnoteText"/>
    <w:uiPriority w:val="99"/>
    <w:semiHidden/>
    <w:rsid w:val="00E8305B"/>
    <w:rPr>
      <w:rFonts w:ascii="Gill Sans MT" w:hAnsi="Gill Sans MT"/>
      <w:color w:val="3B3838" w:themeColor="background2" w:themeShade="40"/>
      <w:sz w:val="20"/>
      <w:szCs w:val="20"/>
    </w:rPr>
  </w:style>
  <w:style w:type="character" w:styleId="FootnoteReference">
    <w:name w:val="footnote reference"/>
    <w:basedOn w:val="DefaultParagraphFont"/>
    <w:uiPriority w:val="99"/>
    <w:semiHidden/>
    <w:unhideWhenUsed/>
    <w:rsid w:val="00E8305B"/>
    <w:rPr>
      <w:vertAlign w:val="superscript"/>
    </w:rPr>
  </w:style>
  <w:style w:type="character" w:customStyle="1" w:styleId="Heading1Char">
    <w:name w:val="Heading 1 Char"/>
    <w:basedOn w:val="DefaultParagraphFont"/>
    <w:link w:val="Heading1"/>
    <w:uiPriority w:val="9"/>
    <w:rsid w:val="00500400"/>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3C494F"/>
    <w:rPr>
      <w:color w:val="954F72" w:themeColor="followedHyperlink"/>
      <w:u w:val="single"/>
    </w:rPr>
  </w:style>
  <w:style w:type="character" w:customStyle="1" w:styleId="UnresolvedMention2">
    <w:name w:val="Unresolved Mention2"/>
    <w:basedOn w:val="DefaultParagraphFont"/>
    <w:uiPriority w:val="99"/>
    <w:semiHidden/>
    <w:unhideWhenUsed/>
    <w:rsid w:val="00E8692A"/>
    <w:rPr>
      <w:color w:val="605E5C"/>
      <w:shd w:val="clear" w:color="auto" w:fill="E1DFDD"/>
    </w:rPr>
  </w:style>
  <w:style w:type="character" w:styleId="UnresolvedMention">
    <w:name w:val="Unresolved Mention"/>
    <w:basedOn w:val="DefaultParagraphFont"/>
    <w:uiPriority w:val="99"/>
    <w:semiHidden/>
    <w:unhideWhenUsed/>
    <w:rsid w:val="00AA4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65436">
      <w:bodyDiv w:val="1"/>
      <w:marLeft w:val="0"/>
      <w:marRight w:val="0"/>
      <w:marTop w:val="0"/>
      <w:marBottom w:val="0"/>
      <w:divBdr>
        <w:top w:val="none" w:sz="0" w:space="0" w:color="auto"/>
        <w:left w:val="none" w:sz="0" w:space="0" w:color="auto"/>
        <w:bottom w:val="none" w:sz="0" w:space="0" w:color="auto"/>
        <w:right w:val="none" w:sz="0" w:space="0" w:color="auto"/>
      </w:divBdr>
    </w:div>
    <w:div w:id="559562886">
      <w:bodyDiv w:val="1"/>
      <w:marLeft w:val="0"/>
      <w:marRight w:val="0"/>
      <w:marTop w:val="0"/>
      <w:marBottom w:val="0"/>
      <w:divBdr>
        <w:top w:val="none" w:sz="0" w:space="0" w:color="auto"/>
        <w:left w:val="none" w:sz="0" w:space="0" w:color="auto"/>
        <w:bottom w:val="none" w:sz="0" w:space="0" w:color="auto"/>
        <w:right w:val="none" w:sz="0" w:space="0" w:color="auto"/>
      </w:divBdr>
    </w:div>
    <w:div w:id="566186246">
      <w:bodyDiv w:val="1"/>
      <w:marLeft w:val="0"/>
      <w:marRight w:val="0"/>
      <w:marTop w:val="0"/>
      <w:marBottom w:val="0"/>
      <w:divBdr>
        <w:top w:val="none" w:sz="0" w:space="0" w:color="auto"/>
        <w:left w:val="none" w:sz="0" w:space="0" w:color="auto"/>
        <w:bottom w:val="none" w:sz="0" w:space="0" w:color="auto"/>
        <w:right w:val="none" w:sz="0" w:space="0" w:color="auto"/>
      </w:divBdr>
    </w:div>
    <w:div w:id="210384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LHIE_info@ainq.com" TargetMode="External"/><Relationship Id="rId18" Type="http://schemas.openxmlformats.org/officeDocument/2006/relationships/package" Target="embeddings/Microsoft_Excel_Worksheet.xlsx"/><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mailto:flhie_info@ainq.com" TargetMode="External"/><Relationship Id="rId7" Type="http://schemas.openxmlformats.org/officeDocument/2006/relationships/endnotes" Target="endnotes.xml"/><Relationship Id="rId12" Type="http://schemas.openxmlformats.org/officeDocument/2006/relationships/hyperlink" Target="mailto:FLHIE_info@ainq.com" TargetMode="External"/><Relationship Id="rId17" Type="http://schemas.openxmlformats.org/officeDocument/2006/relationships/image" Target="media/image2.emf"/><Relationship Id="rId25" Type="http://schemas.openxmlformats.org/officeDocument/2006/relationships/hyperlink" Target="mailto:flhie_info@ainq.com" TargetMode="External"/><Relationship Id="rId2" Type="http://schemas.openxmlformats.org/officeDocument/2006/relationships/numbering" Target="numbering.xml"/><Relationship Id="rId16" Type="http://schemas.openxmlformats.org/officeDocument/2006/relationships/hyperlink" Target="http://inpriva.com/inpriva/index.php/florida-dsm/" TargetMode="External"/><Relationship Id="rId20" Type="http://schemas.openxmlformats.org/officeDocument/2006/relationships/hyperlink" Target="http://inpriva.com/inpriva/index.php/florida-ds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orida-hie.net/wp-content/uploads/2018/02/ParticipationTermsandConditions5_1_17.pdf" TargetMode="External"/><Relationship Id="rId24" Type="http://schemas.openxmlformats.org/officeDocument/2006/relationships/hyperlink" Target="https://www.florida-hie.net/wp-content/uploads/2018/05/FL-HIE-ENS-Subscription-Agreement_2018.pdf" TargetMode="External"/><Relationship Id="rId5" Type="http://schemas.openxmlformats.org/officeDocument/2006/relationships/webSettings" Target="webSettings.xml"/><Relationship Id="rId15" Type="http://schemas.openxmlformats.org/officeDocument/2006/relationships/hyperlink" Target="mailto:flhie_info@ainq.com" TargetMode="External"/><Relationship Id="rId23" Type="http://schemas.openxmlformats.org/officeDocument/2006/relationships/hyperlink" Target="https://whatismyipaddress.com/" TargetMode="External"/><Relationship Id="rId28" Type="http://schemas.openxmlformats.org/officeDocument/2006/relationships/header" Target="header1.xml"/><Relationship Id="rId10" Type="http://schemas.openxmlformats.org/officeDocument/2006/relationships/hyperlink" Target="https://www.florida-hie.net/wp-content/uploads/2018/05/FL-HIE-ENS-Subscription-Agreement_2018.pdf" TargetMode="External"/><Relationship Id="rId19" Type="http://schemas.openxmlformats.org/officeDocument/2006/relationships/hyperlink" Target="http://inpriva.com/inpriva/index.php/florida-ds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lorida-hie.net/news-events/testimonials/" TargetMode="External"/><Relationship Id="rId14" Type="http://schemas.openxmlformats.org/officeDocument/2006/relationships/hyperlink" Target="http://inpriva.com/inpriva/index.php/florida-dsm/" TargetMode="External"/><Relationship Id="rId22" Type="http://schemas.openxmlformats.org/officeDocument/2006/relationships/hyperlink" Target="mailto:flhie_info@ainq.com" TargetMode="External"/><Relationship Id="rId27" Type="http://schemas.openxmlformats.org/officeDocument/2006/relationships/package" Target="embeddings/Microsoft_Excel_Worksheet1.xlsx"/><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FLHIE_helpdesk@ainq.com" TargetMode="External"/><Relationship Id="rId1" Type="http://schemas.openxmlformats.org/officeDocument/2006/relationships/hyperlink" Target="mailto:FLHIE_helpdesk@ainq.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47518-6B66-46A7-A11E-4DCCE6CA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2742</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Stankiewicz</dc:creator>
  <cp:keywords/>
  <dc:description/>
  <cp:lastModifiedBy>Brian Smart</cp:lastModifiedBy>
  <cp:revision>3</cp:revision>
  <cp:lastPrinted>2018-03-22T15:19:00Z</cp:lastPrinted>
  <dcterms:created xsi:type="dcterms:W3CDTF">2019-12-13T14:23:00Z</dcterms:created>
  <dcterms:modified xsi:type="dcterms:W3CDTF">2019-12-13T14:34:00Z</dcterms:modified>
</cp:coreProperties>
</file>